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9F" w:rsidRDefault="006B5F9F" w:rsidP="00E67858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271759">
        <w:rPr>
          <w:rFonts w:cs="Traditional Arabic" w:hint="cs"/>
          <w:b/>
          <w:bCs/>
          <w:sz w:val="32"/>
          <w:szCs w:val="32"/>
          <w:rtl/>
        </w:rPr>
        <w:t xml:space="preserve">منحة </w:t>
      </w:r>
      <w:r w:rsidR="00796C89">
        <w:rPr>
          <w:rFonts w:cs="Traditional Arabic" w:hint="cs"/>
          <w:b/>
          <w:bCs/>
          <w:sz w:val="32"/>
          <w:szCs w:val="32"/>
          <w:rtl/>
        </w:rPr>
        <w:t>مكتبة الإسكندرية</w:t>
      </w:r>
      <w:r w:rsidRPr="00271759">
        <w:rPr>
          <w:rFonts w:cs="Traditional Arabic" w:hint="cs"/>
          <w:b/>
          <w:bCs/>
          <w:sz w:val="32"/>
          <w:szCs w:val="32"/>
          <w:rtl/>
        </w:rPr>
        <w:t xml:space="preserve"> للمسرح </w:t>
      </w:r>
    </w:p>
    <w:p w:rsidR="00697953" w:rsidRPr="00271759" w:rsidRDefault="00697953" w:rsidP="00697953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2015- 2016 </w:t>
      </w:r>
    </w:p>
    <w:p w:rsidR="00796C89" w:rsidRDefault="00D652B1" w:rsidP="00B37887">
      <w:pPr>
        <w:bidi/>
        <w:ind w:firstLine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يتشرف مركز الفنون </w:t>
      </w:r>
      <w:r w:rsidR="00BA18BB">
        <w:rPr>
          <w:rFonts w:cs="Traditional Arabic" w:hint="cs"/>
          <w:sz w:val="32"/>
          <w:szCs w:val="32"/>
          <w:rtl/>
        </w:rPr>
        <w:t xml:space="preserve">بمكتبة الإسكندرية بالإعلان </w:t>
      </w:r>
      <w:r>
        <w:rPr>
          <w:rFonts w:cs="Traditional Arabic" w:hint="cs"/>
          <w:sz w:val="32"/>
          <w:szCs w:val="32"/>
          <w:rtl/>
        </w:rPr>
        <w:t>عن</w:t>
      </w:r>
      <w:r w:rsidRPr="00F155B2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فتح باب التقدم للحصول</w:t>
      </w:r>
      <w:r w:rsidR="00BA18BB">
        <w:rPr>
          <w:rFonts w:cs="Traditional Arabic" w:hint="cs"/>
          <w:sz w:val="32"/>
          <w:szCs w:val="32"/>
          <w:rtl/>
        </w:rPr>
        <w:t xml:space="preserve"> على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B37887">
        <w:rPr>
          <w:rFonts w:cs="Traditional Arabic" w:hint="cs"/>
          <w:b/>
          <w:bCs/>
          <w:i/>
          <w:iCs/>
          <w:sz w:val="32"/>
          <w:szCs w:val="32"/>
          <w:rtl/>
        </w:rPr>
        <w:t>منحة مكتبة الإسكندرية للمسرح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F155B2">
        <w:rPr>
          <w:rFonts w:cs="Traditional Arabic" w:hint="cs"/>
          <w:sz w:val="32"/>
          <w:szCs w:val="32"/>
          <w:rtl/>
        </w:rPr>
        <w:t>للفنانين المسرحيين</w:t>
      </w:r>
      <w:r w:rsidR="00072573">
        <w:rPr>
          <w:rFonts w:cs="Traditional Arabic" w:hint="cs"/>
          <w:sz w:val="32"/>
          <w:szCs w:val="32"/>
          <w:rtl/>
          <w:lang w:bidi="ar-EG"/>
        </w:rPr>
        <w:t>؛</w:t>
      </w:r>
      <w:r w:rsidRPr="00F155B2">
        <w:rPr>
          <w:rFonts w:cs="Traditional Arabic" w:hint="cs"/>
          <w:sz w:val="32"/>
          <w:szCs w:val="32"/>
          <w:rtl/>
        </w:rPr>
        <w:t xml:space="preserve"> أفراد</w:t>
      </w:r>
      <w:r>
        <w:rPr>
          <w:rFonts w:cs="Traditional Arabic" w:hint="cs"/>
          <w:sz w:val="32"/>
          <w:szCs w:val="32"/>
          <w:rtl/>
        </w:rPr>
        <w:t>ً</w:t>
      </w:r>
      <w:r w:rsidR="00B37887">
        <w:rPr>
          <w:rFonts w:cs="Traditional Arabic" w:hint="cs"/>
          <w:sz w:val="32"/>
          <w:szCs w:val="32"/>
          <w:rtl/>
        </w:rPr>
        <w:t>ا ومجموعات وكيانات مستقلة</w:t>
      </w:r>
      <w:r w:rsidR="00072573">
        <w:rPr>
          <w:rFonts w:cs="Traditional Arabic" w:hint="cs"/>
          <w:sz w:val="32"/>
          <w:szCs w:val="32"/>
          <w:rtl/>
        </w:rPr>
        <w:t>،</w:t>
      </w:r>
      <w:r w:rsidR="00B37887">
        <w:rPr>
          <w:rFonts w:cs="Traditional Arabic" w:hint="cs"/>
          <w:sz w:val="32"/>
          <w:szCs w:val="32"/>
          <w:rtl/>
        </w:rPr>
        <w:t xml:space="preserve"> و</w:t>
      </w:r>
      <w:r>
        <w:rPr>
          <w:rFonts w:cs="Traditional Arabic" w:hint="cs"/>
          <w:sz w:val="32"/>
          <w:szCs w:val="32"/>
          <w:rtl/>
        </w:rPr>
        <w:t xml:space="preserve">تأتي هذه المنحة </w:t>
      </w:r>
      <w:r w:rsidR="00CD173E">
        <w:rPr>
          <w:rFonts w:cs="Traditional Arabic" w:hint="cs"/>
          <w:sz w:val="32"/>
          <w:szCs w:val="32"/>
          <w:rtl/>
        </w:rPr>
        <w:t>إ</w:t>
      </w:r>
      <w:r w:rsidR="0097247C">
        <w:rPr>
          <w:rFonts w:cs="Traditional Arabic" w:hint="cs"/>
          <w:sz w:val="32"/>
          <w:szCs w:val="32"/>
          <w:rtl/>
        </w:rPr>
        <w:t>يمان</w:t>
      </w:r>
      <w:r w:rsidR="006B5F9F" w:rsidRPr="00F155B2">
        <w:rPr>
          <w:rFonts w:cs="Traditional Arabic" w:hint="cs"/>
          <w:sz w:val="32"/>
          <w:szCs w:val="32"/>
          <w:rtl/>
        </w:rPr>
        <w:t>ً</w:t>
      </w:r>
      <w:r w:rsidR="0097247C">
        <w:rPr>
          <w:rFonts w:cs="Traditional Arabic" w:hint="cs"/>
          <w:sz w:val="32"/>
          <w:szCs w:val="32"/>
          <w:rtl/>
        </w:rPr>
        <w:t>ا</w:t>
      </w:r>
      <w:r w:rsidR="006B5F9F" w:rsidRPr="00F155B2">
        <w:rPr>
          <w:rFonts w:cs="Traditional Arabic" w:hint="cs"/>
          <w:sz w:val="32"/>
          <w:szCs w:val="32"/>
          <w:rtl/>
        </w:rPr>
        <w:t xml:space="preserve"> بالدور الهام الذي </w:t>
      </w:r>
      <w:r>
        <w:rPr>
          <w:rFonts w:cs="Traditional Arabic" w:hint="cs"/>
          <w:sz w:val="32"/>
          <w:szCs w:val="32"/>
          <w:rtl/>
        </w:rPr>
        <w:t xml:space="preserve">يمثله الفن </w:t>
      </w:r>
      <w:r w:rsidR="00F155B2" w:rsidRPr="00F155B2">
        <w:rPr>
          <w:rFonts w:cs="Traditional Arabic" w:hint="cs"/>
          <w:sz w:val="32"/>
          <w:szCs w:val="32"/>
          <w:rtl/>
        </w:rPr>
        <w:t>المسرح</w:t>
      </w:r>
      <w:r>
        <w:rPr>
          <w:rFonts w:cs="Traditional Arabic" w:hint="cs"/>
          <w:sz w:val="32"/>
          <w:szCs w:val="32"/>
          <w:rtl/>
        </w:rPr>
        <w:t>ي</w:t>
      </w:r>
      <w:r w:rsidR="00072573">
        <w:rPr>
          <w:rFonts w:cs="Traditional Arabic" w:hint="cs"/>
          <w:sz w:val="32"/>
          <w:szCs w:val="32"/>
          <w:rtl/>
        </w:rPr>
        <w:t>،</w:t>
      </w:r>
      <w:r w:rsidR="00F155B2" w:rsidRPr="00F155B2">
        <w:rPr>
          <w:rFonts w:cs="Traditional Arabic" w:hint="cs"/>
          <w:sz w:val="32"/>
          <w:szCs w:val="32"/>
          <w:rtl/>
        </w:rPr>
        <w:t xml:space="preserve"> </w:t>
      </w:r>
      <w:r w:rsidR="00BA18BB">
        <w:rPr>
          <w:rFonts w:cs="Traditional Arabic" w:hint="cs"/>
          <w:sz w:val="32"/>
          <w:szCs w:val="32"/>
          <w:rtl/>
        </w:rPr>
        <w:t>و</w:t>
      </w:r>
      <w:r w:rsidR="00F155B2" w:rsidRPr="00F155B2">
        <w:rPr>
          <w:rFonts w:cs="Traditional Arabic" w:hint="cs"/>
          <w:sz w:val="32"/>
          <w:szCs w:val="32"/>
          <w:rtl/>
        </w:rPr>
        <w:t>تسعى</w:t>
      </w:r>
      <w:r w:rsidR="006B5F9F" w:rsidRPr="00F155B2">
        <w:rPr>
          <w:rFonts w:cs="Traditional Arabic" w:hint="cs"/>
          <w:sz w:val="32"/>
          <w:szCs w:val="32"/>
          <w:rtl/>
        </w:rPr>
        <w:t xml:space="preserve"> مكتبة ال</w:t>
      </w:r>
      <w:r w:rsidR="0097247C">
        <w:rPr>
          <w:rFonts w:cs="Traditional Arabic" w:hint="cs"/>
          <w:sz w:val="32"/>
          <w:szCs w:val="32"/>
          <w:rtl/>
        </w:rPr>
        <w:t>إ</w:t>
      </w:r>
      <w:r w:rsidR="006B5F9F" w:rsidRPr="00F155B2">
        <w:rPr>
          <w:rFonts w:cs="Traditional Arabic" w:hint="cs"/>
          <w:sz w:val="32"/>
          <w:szCs w:val="32"/>
          <w:rtl/>
        </w:rPr>
        <w:t xml:space="preserve">سكندرية </w:t>
      </w:r>
      <w:r w:rsidR="00072573">
        <w:rPr>
          <w:rFonts w:cs="Traditional Arabic" w:hint="cs"/>
          <w:sz w:val="32"/>
          <w:szCs w:val="32"/>
          <w:rtl/>
        </w:rPr>
        <w:t xml:space="preserve">كذلك </w:t>
      </w:r>
      <w:r w:rsidR="006B5F9F" w:rsidRPr="00F155B2">
        <w:rPr>
          <w:rFonts w:cs="Traditional Arabic" w:hint="cs"/>
          <w:sz w:val="32"/>
          <w:szCs w:val="32"/>
          <w:rtl/>
        </w:rPr>
        <w:t>لخ</w:t>
      </w:r>
      <w:r w:rsidR="00F155B2" w:rsidRPr="00F155B2">
        <w:rPr>
          <w:rFonts w:cs="Traditional Arabic" w:hint="cs"/>
          <w:sz w:val="32"/>
          <w:szCs w:val="32"/>
          <w:rtl/>
        </w:rPr>
        <w:t>لق ر</w:t>
      </w:r>
      <w:r w:rsidR="00F06B16">
        <w:rPr>
          <w:rFonts w:cs="Traditional Arabic" w:hint="cs"/>
          <w:sz w:val="32"/>
          <w:szCs w:val="32"/>
          <w:rtl/>
        </w:rPr>
        <w:t xml:space="preserve">وابط قوية مع المسرحيين المبدعين </w:t>
      </w:r>
      <w:r w:rsidR="00F155B2" w:rsidRPr="00F155B2">
        <w:rPr>
          <w:rFonts w:cs="Traditional Arabic" w:hint="cs"/>
          <w:sz w:val="32"/>
          <w:szCs w:val="32"/>
          <w:rtl/>
        </w:rPr>
        <w:t>داخل ال</w:t>
      </w:r>
      <w:r w:rsidR="0097247C">
        <w:rPr>
          <w:rFonts w:cs="Traditional Arabic" w:hint="cs"/>
          <w:sz w:val="32"/>
          <w:szCs w:val="32"/>
          <w:rtl/>
        </w:rPr>
        <w:t>إ</w:t>
      </w:r>
      <w:r w:rsidR="00F06B16">
        <w:rPr>
          <w:rFonts w:cs="Traditional Arabic" w:hint="cs"/>
          <w:sz w:val="32"/>
          <w:szCs w:val="32"/>
          <w:rtl/>
        </w:rPr>
        <w:t xml:space="preserve">سكندرية وخارجها لتقديم عروض </w:t>
      </w:r>
      <w:r w:rsidR="00F155B2" w:rsidRPr="00F155B2">
        <w:rPr>
          <w:rFonts w:cs="Traditional Arabic" w:hint="cs"/>
          <w:sz w:val="32"/>
          <w:szCs w:val="32"/>
          <w:rtl/>
        </w:rPr>
        <w:t xml:space="preserve">فنية </w:t>
      </w:r>
      <w:r w:rsidR="00C53463">
        <w:rPr>
          <w:rFonts w:cs="Traditional Arabic" w:hint="cs"/>
          <w:sz w:val="32"/>
          <w:szCs w:val="32"/>
          <w:rtl/>
        </w:rPr>
        <w:t>جيدة</w:t>
      </w:r>
      <w:r w:rsidR="00F06B16">
        <w:rPr>
          <w:rFonts w:cs="Traditional Arabic" w:hint="cs"/>
          <w:sz w:val="32"/>
          <w:szCs w:val="32"/>
          <w:rtl/>
        </w:rPr>
        <w:t xml:space="preserve"> وجديدة</w:t>
      </w:r>
      <w:r w:rsidR="00F155B2" w:rsidRPr="00F155B2">
        <w:rPr>
          <w:rFonts w:cs="Traditional Arabic" w:hint="cs"/>
          <w:sz w:val="32"/>
          <w:szCs w:val="32"/>
          <w:rtl/>
        </w:rPr>
        <w:t xml:space="preserve"> للجمهور</w:t>
      </w:r>
      <w:r>
        <w:rPr>
          <w:rFonts w:cs="Traditional Arabic" w:hint="cs"/>
          <w:sz w:val="32"/>
          <w:szCs w:val="32"/>
          <w:rtl/>
        </w:rPr>
        <w:t xml:space="preserve"> السكندري المتذوق للفنون بطبيعته.</w:t>
      </w:r>
    </w:p>
    <w:p w:rsidR="00F75626" w:rsidRDefault="00F75626" w:rsidP="0083107A">
      <w:pPr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قيمة المنحة 20000 جنيه مصري لكل عرض مسرحي</w:t>
      </w:r>
      <w:r w:rsidR="00072573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 xml:space="preserve"> وبحد أقصى 3 عروض مسرحية. تقدم العروض المختارة في ال</w:t>
      </w:r>
      <w:r w:rsidR="00072573">
        <w:rPr>
          <w:rFonts w:cs="Traditional Arabic" w:hint="cs"/>
          <w:sz w:val="32"/>
          <w:szCs w:val="32"/>
          <w:rtl/>
        </w:rPr>
        <w:t xml:space="preserve">فترة من أول سبتمبر 2015 </w:t>
      </w:r>
      <w:r>
        <w:rPr>
          <w:rFonts w:cs="Traditional Arabic" w:hint="cs"/>
          <w:sz w:val="32"/>
          <w:szCs w:val="32"/>
          <w:rtl/>
        </w:rPr>
        <w:t>حتى أول يوليو 2016  على مسارح مكتبة الإسكندرية</w:t>
      </w:r>
      <w:r w:rsidR="00072573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 xml:space="preserve"> وبحد أقصى 5 ليال</w:t>
      </w:r>
      <w:r w:rsidR="00072573">
        <w:rPr>
          <w:rFonts w:cs="Traditional Arabic" w:hint="cs"/>
          <w:sz w:val="32"/>
          <w:szCs w:val="32"/>
          <w:rtl/>
        </w:rPr>
        <w:t>ٍ</w:t>
      </w:r>
      <w:r>
        <w:rPr>
          <w:rFonts w:cs="Traditional Arabic" w:hint="cs"/>
          <w:sz w:val="32"/>
          <w:szCs w:val="32"/>
          <w:rtl/>
        </w:rPr>
        <w:t xml:space="preserve"> لكل عرض.</w:t>
      </w:r>
    </w:p>
    <w:p w:rsidR="00796C89" w:rsidRPr="00D652B1" w:rsidRDefault="00796C89" w:rsidP="00796C89">
      <w:pPr>
        <w:bidi/>
        <w:ind w:firstLine="360"/>
        <w:jc w:val="both"/>
        <w:rPr>
          <w:rFonts w:cs="Traditional Arabic"/>
          <w:b/>
          <w:bCs/>
          <w:sz w:val="32"/>
          <w:szCs w:val="32"/>
          <w:rtl/>
        </w:rPr>
      </w:pPr>
      <w:r w:rsidRPr="00D652B1">
        <w:rPr>
          <w:rFonts w:cs="Traditional Arabic" w:hint="cs"/>
          <w:b/>
          <w:bCs/>
          <w:sz w:val="32"/>
          <w:szCs w:val="32"/>
          <w:rtl/>
        </w:rPr>
        <w:t>أهداف المنحة:</w:t>
      </w:r>
    </w:p>
    <w:p w:rsidR="00796C89" w:rsidRPr="00F155B2" w:rsidRDefault="001746AB" w:rsidP="00B37887">
      <w:pPr>
        <w:bidi/>
        <w:ind w:firstLine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1</w:t>
      </w:r>
      <w:r w:rsidR="00796C89">
        <w:rPr>
          <w:rFonts w:cs="Traditional Arabic"/>
          <w:sz w:val="32"/>
          <w:szCs w:val="32"/>
          <w:rtl/>
        </w:rPr>
        <w:t>–</w:t>
      </w:r>
      <w:r w:rsidR="00072573">
        <w:rPr>
          <w:rFonts w:cs="Traditional Arabic" w:hint="cs"/>
          <w:sz w:val="32"/>
          <w:szCs w:val="32"/>
          <w:rtl/>
        </w:rPr>
        <w:t xml:space="preserve"> المساهمة في العملية الإ</w:t>
      </w:r>
      <w:r w:rsidR="00796C89">
        <w:rPr>
          <w:rFonts w:cs="Traditional Arabic" w:hint="cs"/>
          <w:sz w:val="32"/>
          <w:szCs w:val="32"/>
          <w:rtl/>
        </w:rPr>
        <w:t xml:space="preserve">نتاجية بشكل </w:t>
      </w:r>
      <w:r w:rsidR="00B37887">
        <w:rPr>
          <w:rFonts w:cs="Traditional Arabic" w:hint="cs"/>
          <w:sz w:val="32"/>
          <w:szCs w:val="32"/>
          <w:rtl/>
        </w:rPr>
        <w:t>دوري</w:t>
      </w:r>
      <w:r w:rsidR="00796C89">
        <w:rPr>
          <w:rFonts w:cs="Traditional Arabic" w:hint="cs"/>
          <w:sz w:val="32"/>
          <w:szCs w:val="32"/>
          <w:rtl/>
        </w:rPr>
        <w:t xml:space="preserve"> لدفع ح</w:t>
      </w:r>
      <w:r w:rsidR="00072573">
        <w:rPr>
          <w:rFonts w:cs="Traditional Arabic" w:hint="cs"/>
          <w:sz w:val="32"/>
          <w:szCs w:val="32"/>
          <w:rtl/>
        </w:rPr>
        <w:t>ركة الإ</w:t>
      </w:r>
      <w:r w:rsidR="001025A5">
        <w:rPr>
          <w:rFonts w:cs="Traditional Arabic" w:hint="cs"/>
          <w:sz w:val="32"/>
          <w:szCs w:val="32"/>
          <w:rtl/>
        </w:rPr>
        <w:t>نتاج المسرحي في م</w:t>
      </w:r>
      <w:r w:rsidR="00796C89">
        <w:rPr>
          <w:rFonts w:cs="Traditional Arabic" w:hint="cs"/>
          <w:sz w:val="32"/>
          <w:szCs w:val="32"/>
          <w:rtl/>
        </w:rPr>
        <w:t>دينة</w:t>
      </w:r>
      <w:r w:rsidR="001025A5">
        <w:rPr>
          <w:rFonts w:cs="Traditional Arabic" w:hint="cs"/>
          <w:sz w:val="32"/>
          <w:szCs w:val="32"/>
          <w:rtl/>
        </w:rPr>
        <w:t xml:space="preserve"> الإسكندرية</w:t>
      </w:r>
      <w:r w:rsidR="00796C89">
        <w:rPr>
          <w:rFonts w:cs="Traditional Arabic" w:hint="cs"/>
          <w:sz w:val="32"/>
          <w:szCs w:val="32"/>
          <w:rtl/>
        </w:rPr>
        <w:t>.</w:t>
      </w:r>
    </w:p>
    <w:p w:rsidR="0083107A" w:rsidRPr="0083107A" w:rsidRDefault="001746AB" w:rsidP="004B6693">
      <w:pPr>
        <w:bidi/>
        <w:ind w:firstLine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2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المساعدة في التطوير المهني للعاملين في مجال المسرح.</w:t>
      </w:r>
    </w:p>
    <w:p w:rsidR="00597E60" w:rsidRPr="00F155B2" w:rsidRDefault="0097247C" w:rsidP="00364EE1">
      <w:pPr>
        <w:bidi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شروط التقدم للمنحة</w:t>
      </w:r>
    </w:p>
    <w:p w:rsidR="00D652B1" w:rsidRDefault="00597E60" w:rsidP="00D5670E">
      <w:pPr>
        <w:bidi/>
        <w:rPr>
          <w:rFonts w:cs="Traditional Arabic"/>
          <w:sz w:val="32"/>
          <w:szCs w:val="32"/>
          <w:rtl/>
        </w:rPr>
      </w:pPr>
      <w:r w:rsidRPr="00F155B2">
        <w:rPr>
          <w:rFonts w:cs="Traditional Arabic" w:hint="cs"/>
          <w:sz w:val="32"/>
          <w:szCs w:val="32"/>
          <w:rtl/>
        </w:rPr>
        <w:t xml:space="preserve">1 - </w:t>
      </w:r>
      <w:r w:rsidR="008E2DFF">
        <w:rPr>
          <w:rFonts w:cs="Traditional Arabic" w:hint="cs"/>
          <w:sz w:val="32"/>
          <w:szCs w:val="32"/>
          <w:rtl/>
        </w:rPr>
        <w:t>أ</w:t>
      </w:r>
      <w:r w:rsidRPr="00F155B2">
        <w:rPr>
          <w:rFonts w:cs="Traditional Arabic" w:hint="cs"/>
          <w:sz w:val="32"/>
          <w:szCs w:val="32"/>
          <w:rtl/>
        </w:rPr>
        <w:t>لا يقل سن المتقدم عن 2</w:t>
      </w:r>
      <w:r w:rsidR="00D5670E">
        <w:rPr>
          <w:rFonts w:cs="Traditional Arabic" w:hint="cs"/>
          <w:sz w:val="32"/>
          <w:szCs w:val="32"/>
          <w:rtl/>
        </w:rPr>
        <w:t>2</w:t>
      </w:r>
      <w:r w:rsidRPr="00F155B2">
        <w:rPr>
          <w:rFonts w:cs="Traditional Arabic" w:hint="cs"/>
          <w:sz w:val="32"/>
          <w:szCs w:val="32"/>
          <w:rtl/>
        </w:rPr>
        <w:t xml:space="preserve"> سنة و</w:t>
      </w:r>
      <w:r w:rsidR="00C53463">
        <w:rPr>
          <w:rFonts w:cs="Traditional Arabic" w:hint="cs"/>
          <w:sz w:val="32"/>
          <w:szCs w:val="32"/>
          <w:rtl/>
        </w:rPr>
        <w:t>أ</w:t>
      </w:r>
      <w:r w:rsidRPr="00F155B2">
        <w:rPr>
          <w:rFonts w:cs="Traditional Arabic" w:hint="cs"/>
          <w:sz w:val="32"/>
          <w:szCs w:val="32"/>
          <w:rtl/>
        </w:rPr>
        <w:t xml:space="preserve">لا يزيد عن </w:t>
      </w:r>
      <w:r w:rsidR="00D652B1">
        <w:rPr>
          <w:rFonts w:cs="Traditional Arabic" w:hint="cs"/>
          <w:sz w:val="32"/>
          <w:szCs w:val="32"/>
          <w:rtl/>
        </w:rPr>
        <w:t>50</w:t>
      </w:r>
      <w:r w:rsidRPr="00F155B2">
        <w:rPr>
          <w:rFonts w:cs="Traditional Arabic" w:hint="cs"/>
          <w:sz w:val="32"/>
          <w:szCs w:val="32"/>
          <w:rtl/>
        </w:rPr>
        <w:t xml:space="preserve"> سنة</w:t>
      </w:r>
      <w:r w:rsidR="008E2DFF">
        <w:rPr>
          <w:rFonts w:cs="Traditional Arabic" w:hint="cs"/>
          <w:sz w:val="32"/>
          <w:szCs w:val="32"/>
          <w:rtl/>
        </w:rPr>
        <w:t>.</w:t>
      </w:r>
    </w:p>
    <w:p w:rsidR="00597E60" w:rsidRPr="00F155B2" w:rsidRDefault="00D652B1" w:rsidP="00D652B1">
      <w:pPr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2</w:t>
      </w:r>
      <w:r w:rsidR="00597E60" w:rsidRPr="00F155B2">
        <w:rPr>
          <w:rFonts w:cs="Traditional Arabic" w:hint="cs"/>
          <w:sz w:val="32"/>
          <w:szCs w:val="32"/>
          <w:rtl/>
        </w:rPr>
        <w:t xml:space="preserve"> </w:t>
      </w:r>
      <w:r w:rsidR="004246E6" w:rsidRPr="00F155B2">
        <w:rPr>
          <w:rFonts w:cs="Traditional Arabic" w:hint="cs"/>
          <w:sz w:val="32"/>
          <w:szCs w:val="32"/>
          <w:rtl/>
        </w:rPr>
        <w:t>– أن</w:t>
      </w:r>
      <w:r w:rsidR="00597E60" w:rsidRPr="00F155B2">
        <w:rPr>
          <w:rFonts w:cs="Traditional Arabic" w:hint="cs"/>
          <w:sz w:val="32"/>
          <w:szCs w:val="32"/>
          <w:rtl/>
        </w:rPr>
        <w:t xml:space="preserve"> </w:t>
      </w:r>
      <w:r w:rsidR="004246E6" w:rsidRPr="00F155B2">
        <w:rPr>
          <w:rFonts w:cs="Traditional Arabic" w:hint="cs"/>
          <w:sz w:val="32"/>
          <w:szCs w:val="32"/>
          <w:rtl/>
        </w:rPr>
        <w:t xml:space="preserve">يكون </w:t>
      </w:r>
      <w:r>
        <w:rPr>
          <w:rFonts w:cs="Traditional Arabic" w:hint="cs"/>
          <w:sz w:val="32"/>
          <w:szCs w:val="32"/>
          <w:rtl/>
        </w:rPr>
        <w:t xml:space="preserve">المخرج المتقدم للمنحة </w:t>
      </w:r>
      <w:r w:rsidR="004246E6" w:rsidRPr="00F155B2">
        <w:rPr>
          <w:rFonts w:cs="Traditional Arabic" w:hint="cs"/>
          <w:sz w:val="32"/>
          <w:szCs w:val="32"/>
          <w:rtl/>
        </w:rPr>
        <w:t>قد</w:t>
      </w:r>
      <w:r w:rsidR="00597E60" w:rsidRPr="00F155B2">
        <w:rPr>
          <w:rFonts w:cs="Traditional Arabic" w:hint="cs"/>
          <w:sz w:val="32"/>
          <w:szCs w:val="32"/>
          <w:rtl/>
        </w:rPr>
        <w:t xml:space="preserve"> أخرج عل</w:t>
      </w:r>
      <w:r w:rsidR="00E8350F">
        <w:rPr>
          <w:rFonts w:cs="Traditional Arabic" w:hint="cs"/>
          <w:sz w:val="32"/>
          <w:szCs w:val="32"/>
          <w:rtl/>
        </w:rPr>
        <w:t>ى</w:t>
      </w:r>
      <w:r w:rsidR="00597E60" w:rsidRPr="00F155B2">
        <w:rPr>
          <w:rFonts w:cs="Traditional Arabic" w:hint="cs"/>
          <w:sz w:val="32"/>
          <w:szCs w:val="32"/>
          <w:rtl/>
        </w:rPr>
        <w:t xml:space="preserve"> الأقل 3 عروض مسرحية من قبل</w:t>
      </w:r>
      <w:r w:rsidR="00E8350F">
        <w:rPr>
          <w:rFonts w:cs="Traditional Arabic" w:hint="cs"/>
          <w:sz w:val="32"/>
          <w:szCs w:val="32"/>
          <w:rtl/>
        </w:rPr>
        <w:t>،</w:t>
      </w:r>
      <w:r w:rsidR="00597E60" w:rsidRPr="00F155B2">
        <w:rPr>
          <w:rFonts w:cs="Traditional Arabic" w:hint="cs"/>
          <w:sz w:val="32"/>
          <w:szCs w:val="32"/>
          <w:rtl/>
        </w:rPr>
        <w:t xml:space="preserve"> وع</w:t>
      </w:r>
      <w:r w:rsidR="00E8350F">
        <w:rPr>
          <w:rFonts w:cs="Traditional Arabic" w:hint="cs"/>
          <w:sz w:val="32"/>
          <w:szCs w:val="32"/>
          <w:rtl/>
        </w:rPr>
        <w:t>ُ</w:t>
      </w:r>
      <w:r w:rsidR="00597E60" w:rsidRPr="00F155B2">
        <w:rPr>
          <w:rFonts w:cs="Traditional Arabic" w:hint="cs"/>
          <w:sz w:val="32"/>
          <w:szCs w:val="32"/>
          <w:rtl/>
        </w:rPr>
        <w:t>رضت للجمهور.</w:t>
      </w:r>
    </w:p>
    <w:p w:rsidR="00D5670E" w:rsidRDefault="00D652B1" w:rsidP="00F75626">
      <w:pPr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3</w:t>
      </w:r>
      <w:r w:rsidR="00597E60" w:rsidRPr="00F155B2">
        <w:rPr>
          <w:rFonts w:cs="Traditional Arabic" w:hint="cs"/>
          <w:sz w:val="32"/>
          <w:szCs w:val="32"/>
          <w:rtl/>
        </w:rPr>
        <w:t xml:space="preserve"> </w:t>
      </w:r>
      <w:r w:rsidR="00597E60" w:rsidRPr="00F155B2">
        <w:rPr>
          <w:rFonts w:cs="Traditional Arabic"/>
          <w:sz w:val="32"/>
          <w:szCs w:val="32"/>
          <w:rtl/>
        </w:rPr>
        <w:t>–</w:t>
      </w:r>
      <w:r w:rsidR="00E8350F">
        <w:rPr>
          <w:rFonts w:cs="Traditional Arabic" w:hint="cs"/>
          <w:sz w:val="32"/>
          <w:szCs w:val="32"/>
          <w:rtl/>
        </w:rPr>
        <w:t xml:space="preserve"> ألا </w:t>
      </w:r>
      <w:r w:rsidR="00597E60" w:rsidRPr="00F155B2">
        <w:rPr>
          <w:rFonts w:cs="Traditional Arabic" w:hint="cs"/>
          <w:sz w:val="32"/>
          <w:szCs w:val="32"/>
          <w:rtl/>
        </w:rPr>
        <w:t xml:space="preserve">يكون العرض المتقدم للمنحة قد </w:t>
      </w:r>
      <w:r w:rsidR="00C64592" w:rsidRPr="00F155B2">
        <w:rPr>
          <w:rFonts w:cs="Traditional Arabic" w:hint="cs"/>
          <w:sz w:val="32"/>
          <w:szCs w:val="32"/>
          <w:rtl/>
        </w:rPr>
        <w:t>تم إنتاجه</w:t>
      </w:r>
      <w:r w:rsidR="00597E60" w:rsidRPr="00F155B2">
        <w:rPr>
          <w:rFonts w:cs="Traditional Arabic" w:hint="cs"/>
          <w:sz w:val="32"/>
          <w:szCs w:val="32"/>
          <w:rtl/>
        </w:rPr>
        <w:t xml:space="preserve"> أو</w:t>
      </w:r>
      <w:r w:rsidR="00B22F3D" w:rsidRPr="00F155B2">
        <w:rPr>
          <w:rFonts w:cs="Traditional Arabic" w:hint="cs"/>
          <w:sz w:val="32"/>
          <w:szCs w:val="32"/>
          <w:rtl/>
        </w:rPr>
        <w:t xml:space="preserve"> </w:t>
      </w:r>
      <w:r w:rsidR="00597E60" w:rsidRPr="00F155B2">
        <w:rPr>
          <w:rFonts w:cs="Traditional Arabic" w:hint="cs"/>
          <w:sz w:val="32"/>
          <w:szCs w:val="32"/>
          <w:rtl/>
        </w:rPr>
        <w:t>عرضه من قبل.</w:t>
      </w:r>
    </w:p>
    <w:p w:rsidR="00B37887" w:rsidRDefault="00B37887" w:rsidP="00B37887">
      <w:pPr>
        <w:bidi/>
        <w:rPr>
          <w:rFonts w:cs="Traditional Arabic"/>
          <w:sz w:val="32"/>
          <w:szCs w:val="32"/>
          <w:rtl/>
        </w:rPr>
      </w:pPr>
    </w:p>
    <w:p w:rsidR="00B37887" w:rsidRPr="004246E6" w:rsidRDefault="00B37887" w:rsidP="00B37887">
      <w:pPr>
        <w:bidi/>
        <w:rPr>
          <w:rFonts w:cs="Traditional Arabic"/>
          <w:sz w:val="32"/>
          <w:szCs w:val="32"/>
        </w:rPr>
      </w:pPr>
    </w:p>
    <w:p w:rsidR="00597E60" w:rsidRPr="00785855" w:rsidRDefault="00B22F3D" w:rsidP="00B22F3D">
      <w:pPr>
        <w:bidi/>
        <w:rPr>
          <w:rFonts w:cs="Traditional Arabic"/>
          <w:b/>
          <w:bCs/>
          <w:sz w:val="36"/>
          <w:szCs w:val="36"/>
        </w:rPr>
      </w:pPr>
      <w:r w:rsidRPr="00785855">
        <w:rPr>
          <w:rFonts w:cs="Traditional Arabic" w:hint="cs"/>
          <w:b/>
          <w:bCs/>
          <w:sz w:val="36"/>
          <w:szCs w:val="36"/>
          <w:rtl/>
        </w:rPr>
        <w:t>م</w:t>
      </w:r>
      <w:r w:rsidR="00AC7C5F" w:rsidRPr="00785855">
        <w:rPr>
          <w:rFonts w:cs="Traditional Arabic" w:hint="cs"/>
          <w:b/>
          <w:bCs/>
          <w:sz w:val="36"/>
          <w:szCs w:val="36"/>
          <w:rtl/>
        </w:rPr>
        <w:t>عايير الاختيار</w:t>
      </w:r>
    </w:p>
    <w:p w:rsidR="00903323" w:rsidRPr="00F155B2" w:rsidRDefault="00785855" w:rsidP="00B22F3D">
      <w:pPr>
        <w:bidi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1 - </w:t>
      </w:r>
      <w:r w:rsidR="00903323" w:rsidRPr="00F155B2">
        <w:rPr>
          <w:rFonts w:cs="Traditional Arabic" w:hint="cs"/>
          <w:b/>
          <w:bCs/>
          <w:sz w:val="32"/>
          <w:szCs w:val="32"/>
          <w:rtl/>
        </w:rPr>
        <w:t>الشكل</w:t>
      </w:r>
    </w:p>
    <w:p w:rsidR="0030720E" w:rsidRDefault="00903323" w:rsidP="00072573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F155B2">
        <w:rPr>
          <w:rFonts w:cs="Traditional Arabic" w:hint="cs"/>
          <w:sz w:val="32"/>
          <w:szCs w:val="32"/>
          <w:rtl/>
        </w:rPr>
        <w:t xml:space="preserve">تهتم المنحة في المقام الأول بالأشكال المسرحية </w:t>
      </w:r>
      <w:r w:rsidR="00F71AA0">
        <w:rPr>
          <w:rFonts w:cs="Traditional Arabic" w:hint="cs"/>
          <w:sz w:val="32"/>
          <w:szCs w:val="32"/>
          <w:rtl/>
        </w:rPr>
        <w:t xml:space="preserve">والتقنيات </w:t>
      </w:r>
      <w:r w:rsidR="00F75626">
        <w:rPr>
          <w:rFonts w:cs="Traditional Arabic" w:hint="cs"/>
          <w:sz w:val="32"/>
          <w:szCs w:val="32"/>
          <w:rtl/>
        </w:rPr>
        <w:t>ال</w:t>
      </w:r>
      <w:r w:rsidR="00AC7C5F">
        <w:rPr>
          <w:rFonts w:cs="Traditional Arabic" w:hint="cs"/>
          <w:sz w:val="32"/>
          <w:szCs w:val="32"/>
          <w:rtl/>
        </w:rPr>
        <w:t xml:space="preserve">معاصرة </w:t>
      </w:r>
      <w:r w:rsidR="00F71AA0">
        <w:rPr>
          <w:rFonts w:cs="Traditional Arabic" w:hint="cs"/>
          <w:sz w:val="32"/>
          <w:szCs w:val="32"/>
          <w:rtl/>
        </w:rPr>
        <w:t>وغير التقليدية</w:t>
      </w:r>
      <w:r w:rsidR="00072573">
        <w:rPr>
          <w:rFonts w:cs="Traditional Arabic" w:hint="cs"/>
          <w:sz w:val="32"/>
          <w:szCs w:val="32"/>
          <w:rtl/>
        </w:rPr>
        <w:t>،</w:t>
      </w:r>
      <w:r w:rsidR="00F71AA0">
        <w:rPr>
          <w:rFonts w:cs="Traditional Arabic" w:hint="cs"/>
          <w:sz w:val="32"/>
          <w:szCs w:val="32"/>
          <w:rtl/>
        </w:rPr>
        <w:t xml:space="preserve"> وفي</w:t>
      </w:r>
      <w:r w:rsidR="00B22F3D" w:rsidRPr="00F155B2">
        <w:rPr>
          <w:rFonts w:cs="Traditional Arabic" w:hint="cs"/>
          <w:sz w:val="32"/>
          <w:szCs w:val="32"/>
          <w:rtl/>
        </w:rPr>
        <w:t xml:space="preserve"> جمي</w:t>
      </w:r>
      <w:r w:rsidR="00F71AA0">
        <w:rPr>
          <w:rFonts w:cs="Traditional Arabic" w:hint="cs"/>
          <w:sz w:val="32"/>
          <w:szCs w:val="32"/>
          <w:rtl/>
        </w:rPr>
        <w:t>ع</w:t>
      </w:r>
      <w:r w:rsidR="00AC7C5F">
        <w:rPr>
          <w:rFonts w:cs="Traditional Arabic" w:hint="cs"/>
          <w:sz w:val="32"/>
          <w:szCs w:val="32"/>
          <w:rtl/>
        </w:rPr>
        <w:t xml:space="preserve"> عناصر العرض المسرحي (</w:t>
      </w:r>
      <w:r w:rsidR="00B22F3D" w:rsidRPr="00F155B2">
        <w:rPr>
          <w:rFonts w:cs="Traditional Arabic" w:hint="cs"/>
          <w:sz w:val="32"/>
          <w:szCs w:val="32"/>
          <w:rtl/>
        </w:rPr>
        <w:t xml:space="preserve">التمثيل </w:t>
      </w:r>
      <w:r w:rsidR="00B22F3D" w:rsidRPr="00F155B2">
        <w:rPr>
          <w:rFonts w:cs="Traditional Arabic"/>
          <w:sz w:val="32"/>
          <w:szCs w:val="32"/>
          <w:rtl/>
        </w:rPr>
        <w:t>–</w:t>
      </w:r>
      <w:r w:rsidR="00B22F3D" w:rsidRPr="00F155B2">
        <w:rPr>
          <w:rFonts w:cs="Traditional Arabic" w:hint="cs"/>
          <w:sz w:val="32"/>
          <w:szCs w:val="32"/>
          <w:rtl/>
        </w:rPr>
        <w:t xml:space="preserve"> الديكور </w:t>
      </w:r>
      <w:r w:rsidR="00B22F3D" w:rsidRPr="00F155B2">
        <w:rPr>
          <w:rFonts w:cs="Traditional Arabic"/>
          <w:sz w:val="32"/>
          <w:szCs w:val="32"/>
          <w:rtl/>
        </w:rPr>
        <w:t>–</w:t>
      </w:r>
      <w:r w:rsidR="00B22F3D" w:rsidRPr="00F155B2">
        <w:rPr>
          <w:rFonts w:cs="Traditional Arabic" w:hint="cs"/>
          <w:sz w:val="32"/>
          <w:szCs w:val="32"/>
          <w:rtl/>
        </w:rPr>
        <w:t xml:space="preserve"> ال</w:t>
      </w:r>
      <w:r w:rsidR="00AC7C5F">
        <w:rPr>
          <w:rFonts w:cs="Traditional Arabic" w:hint="cs"/>
          <w:sz w:val="32"/>
          <w:szCs w:val="32"/>
          <w:rtl/>
        </w:rPr>
        <w:t>إ</w:t>
      </w:r>
      <w:r w:rsidR="00B22F3D" w:rsidRPr="00F155B2">
        <w:rPr>
          <w:rFonts w:cs="Traditional Arabic" w:hint="cs"/>
          <w:sz w:val="32"/>
          <w:szCs w:val="32"/>
          <w:rtl/>
        </w:rPr>
        <w:t xml:space="preserve">ضاءة </w:t>
      </w:r>
      <w:r w:rsidR="00B22F3D" w:rsidRPr="00F155B2">
        <w:rPr>
          <w:rFonts w:cs="Traditional Arabic"/>
          <w:sz w:val="32"/>
          <w:szCs w:val="32"/>
          <w:rtl/>
        </w:rPr>
        <w:t>–</w:t>
      </w:r>
      <w:r w:rsidR="00B22F3D" w:rsidRPr="00F155B2">
        <w:rPr>
          <w:rFonts w:cs="Traditional Arabic" w:hint="cs"/>
          <w:sz w:val="32"/>
          <w:szCs w:val="32"/>
          <w:rtl/>
        </w:rPr>
        <w:t xml:space="preserve"> الموسيق</w:t>
      </w:r>
      <w:r w:rsidR="00AC7C5F">
        <w:rPr>
          <w:rFonts w:cs="Traditional Arabic" w:hint="cs"/>
          <w:sz w:val="32"/>
          <w:szCs w:val="32"/>
          <w:rtl/>
        </w:rPr>
        <w:t>ى</w:t>
      </w:r>
      <w:r w:rsidR="00B22F3D" w:rsidRPr="00F155B2">
        <w:rPr>
          <w:rFonts w:cs="Traditional Arabic" w:hint="cs"/>
          <w:sz w:val="32"/>
          <w:szCs w:val="32"/>
          <w:rtl/>
        </w:rPr>
        <w:t xml:space="preserve"> </w:t>
      </w:r>
      <w:r w:rsidR="002C088A" w:rsidRPr="00F155B2">
        <w:rPr>
          <w:rFonts w:cs="Traditional Arabic"/>
          <w:sz w:val="32"/>
          <w:szCs w:val="32"/>
          <w:rtl/>
        </w:rPr>
        <w:t>–</w:t>
      </w:r>
      <w:r w:rsidR="002C088A" w:rsidRPr="00F155B2">
        <w:rPr>
          <w:rFonts w:cs="Traditional Arabic" w:hint="cs"/>
          <w:sz w:val="32"/>
          <w:szCs w:val="32"/>
          <w:rtl/>
        </w:rPr>
        <w:t xml:space="preserve"> </w:t>
      </w:r>
      <w:r w:rsidR="00AC7C5F">
        <w:rPr>
          <w:rFonts w:cs="Traditional Arabic" w:hint="cs"/>
          <w:sz w:val="32"/>
          <w:szCs w:val="32"/>
          <w:rtl/>
        </w:rPr>
        <w:t>إلخ</w:t>
      </w:r>
      <w:r w:rsidR="002C088A" w:rsidRPr="00F155B2">
        <w:rPr>
          <w:rFonts w:cs="Traditional Arabic" w:hint="cs"/>
          <w:sz w:val="32"/>
          <w:szCs w:val="32"/>
          <w:rtl/>
        </w:rPr>
        <w:t>)</w:t>
      </w:r>
      <w:r w:rsidRPr="00F155B2">
        <w:rPr>
          <w:rFonts w:cs="Traditional Arabic" w:hint="cs"/>
          <w:sz w:val="32"/>
          <w:szCs w:val="32"/>
          <w:rtl/>
        </w:rPr>
        <w:t xml:space="preserve"> </w:t>
      </w:r>
      <w:r w:rsidR="00F71AA0">
        <w:rPr>
          <w:rFonts w:cs="Traditional Arabic" w:hint="cs"/>
          <w:sz w:val="32"/>
          <w:szCs w:val="32"/>
          <w:rtl/>
        </w:rPr>
        <w:t>و</w:t>
      </w:r>
      <w:r w:rsidRPr="00F155B2">
        <w:rPr>
          <w:rFonts w:cs="Traditional Arabic" w:hint="cs"/>
          <w:sz w:val="32"/>
          <w:szCs w:val="32"/>
          <w:rtl/>
        </w:rPr>
        <w:t>الحفاظ</w:t>
      </w:r>
      <w:r w:rsidR="00B22F3D" w:rsidRPr="00F155B2">
        <w:rPr>
          <w:rFonts w:cs="Traditional Arabic" w:hint="cs"/>
          <w:sz w:val="32"/>
          <w:szCs w:val="32"/>
          <w:rtl/>
        </w:rPr>
        <w:t xml:space="preserve"> عل</w:t>
      </w:r>
      <w:r w:rsidR="00AC7C5F">
        <w:rPr>
          <w:rFonts w:cs="Traditional Arabic" w:hint="cs"/>
          <w:sz w:val="32"/>
          <w:szCs w:val="32"/>
          <w:rtl/>
        </w:rPr>
        <w:t>ى</w:t>
      </w:r>
      <w:r w:rsidRPr="00F155B2">
        <w:rPr>
          <w:rFonts w:cs="Traditional Arabic" w:hint="cs"/>
          <w:sz w:val="32"/>
          <w:szCs w:val="32"/>
          <w:rtl/>
        </w:rPr>
        <w:t xml:space="preserve"> </w:t>
      </w:r>
      <w:r w:rsidR="00AA494D" w:rsidRPr="00F155B2">
        <w:rPr>
          <w:rFonts w:cs="Traditional Arabic" w:hint="cs"/>
          <w:sz w:val="32"/>
          <w:szCs w:val="32"/>
          <w:rtl/>
        </w:rPr>
        <w:t>ج</w:t>
      </w:r>
      <w:r w:rsidRPr="00F155B2">
        <w:rPr>
          <w:rFonts w:cs="Traditional Arabic" w:hint="cs"/>
          <w:sz w:val="32"/>
          <w:szCs w:val="32"/>
          <w:rtl/>
        </w:rPr>
        <w:t xml:space="preserve">ماليات الصوت </w:t>
      </w:r>
      <w:r w:rsidR="00B22F3D" w:rsidRPr="00F155B2">
        <w:rPr>
          <w:rFonts w:cs="Traditional Arabic" w:hint="cs"/>
          <w:sz w:val="32"/>
          <w:szCs w:val="32"/>
          <w:rtl/>
        </w:rPr>
        <w:t>والصورة.</w:t>
      </w:r>
    </w:p>
    <w:p w:rsidR="008A6374" w:rsidRPr="00F155B2" w:rsidRDefault="00785855" w:rsidP="00B22F3D">
      <w:pPr>
        <w:bidi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2 - </w:t>
      </w:r>
      <w:r w:rsidR="00B22F3D" w:rsidRPr="00F155B2">
        <w:rPr>
          <w:rFonts w:cs="Traditional Arabic" w:hint="cs"/>
          <w:b/>
          <w:bCs/>
          <w:sz w:val="32"/>
          <w:szCs w:val="32"/>
          <w:rtl/>
        </w:rPr>
        <w:t xml:space="preserve">المضمون </w:t>
      </w:r>
    </w:p>
    <w:p w:rsidR="00C64592" w:rsidRDefault="00072573" w:rsidP="00072573">
      <w:pPr>
        <w:bidi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في إطار الاحتفالات بالكاتب الإ</w:t>
      </w:r>
      <w:r w:rsidR="00BA0B74">
        <w:rPr>
          <w:rFonts w:cs="Traditional Arabic" w:hint="cs"/>
          <w:sz w:val="32"/>
          <w:szCs w:val="32"/>
          <w:rtl/>
        </w:rPr>
        <w:t>نجليزي ويليام شكسبير</w:t>
      </w:r>
      <w:r w:rsidR="00C07BA6">
        <w:rPr>
          <w:rFonts w:cs="Traditional Arabic" w:hint="cs"/>
          <w:sz w:val="32"/>
          <w:szCs w:val="32"/>
          <w:rtl/>
        </w:rPr>
        <w:t xml:space="preserve"> </w:t>
      </w:r>
      <w:r w:rsidR="00F71AA0">
        <w:rPr>
          <w:rFonts w:cs="Traditional Arabic" w:hint="cs"/>
          <w:sz w:val="32"/>
          <w:szCs w:val="32"/>
          <w:rtl/>
        </w:rPr>
        <w:t>وفي ذكرى مرور 400 عام على وفاته</w:t>
      </w:r>
      <w:r>
        <w:rPr>
          <w:rFonts w:cs="Traditional Arabic" w:hint="cs"/>
          <w:sz w:val="32"/>
          <w:szCs w:val="32"/>
          <w:rtl/>
        </w:rPr>
        <w:t>،</w:t>
      </w:r>
      <w:r w:rsidR="00F71AA0">
        <w:rPr>
          <w:rFonts w:cs="Traditional Arabic" w:hint="cs"/>
          <w:sz w:val="32"/>
          <w:szCs w:val="32"/>
          <w:rtl/>
        </w:rPr>
        <w:t xml:space="preserve"> </w:t>
      </w:r>
      <w:r w:rsidR="00BA0B74">
        <w:rPr>
          <w:rFonts w:cs="Traditional Arabic" w:hint="cs"/>
          <w:sz w:val="32"/>
          <w:szCs w:val="32"/>
          <w:rtl/>
        </w:rPr>
        <w:t>يخصص مركز الفنون هذه الدورة لمسرحيات شكسبير</w:t>
      </w:r>
      <w:r>
        <w:rPr>
          <w:rFonts w:cs="Traditional Arabic" w:hint="cs"/>
          <w:sz w:val="32"/>
          <w:szCs w:val="32"/>
          <w:rtl/>
        </w:rPr>
        <w:t>،</w:t>
      </w:r>
      <w:r w:rsidR="00BA0B74">
        <w:rPr>
          <w:rFonts w:cs="Traditional Arabic" w:hint="cs"/>
          <w:sz w:val="32"/>
          <w:szCs w:val="32"/>
          <w:rtl/>
        </w:rPr>
        <w:t xml:space="preserve"> سواء بتقديم النصوص المسرحية له</w:t>
      </w:r>
      <w:r w:rsidR="00934E23">
        <w:rPr>
          <w:rFonts w:cs="Traditional Arabic" w:hint="cs"/>
          <w:sz w:val="32"/>
          <w:szCs w:val="32"/>
          <w:rtl/>
        </w:rPr>
        <w:t xml:space="preserve"> كما هي</w:t>
      </w:r>
      <w:r>
        <w:rPr>
          <w:rFonts w:cs="Traditional Arabic" w:hint="cs"/>
          <w:sz w:val="32"/>
          <w:szCs w:val="32"/>
          <w:rtl/>
        </w:rPr>
        <w:t>،</w:t>
      </w:r>
      <w:r w:rsidR="00934E23">
        <w:rPr>
          <w:rFonts w:cs="Traditional Arabic" w:hint="cs"/>
          <w:sz w:val="32"/>
          <w:szCs w:val="32"/>
          <w:rtl/>
        </w:rPr>
        <w:t xml:space="preserve"> أو تناولها بالإعداد</w:t>
      </w:r>
      <w:r>
        <w:rPr>
          <w:rFonts w:cs="Traditional Arabic" w:hint="cs"/>
          <w:sz w:val="32"/>
          <w:szCs w:val="32"/>
          <w:rtl/>
        </w:rPr>
        <w:t>،</w:t>
      </w:r>
      <w:r w:rsidR="00934E23">
        <w:rPr>
          <w:rFonts w:cs="Traditional Arabic" w:hint="cs"/>
          <w:sz w:val="32"/>
          <w:szCs w:val="32"/>
          <w:rtl/>
        </w:rPr>
        <w:t xml:space="preserve"> أو العمل على الفكرة الرئيسية </w:t>
      </w:r>
      <w:r>
        <w:rPr>
          <w:rFonts w:cs="Traditional Arabic" w:hint="cs"/>
          <w:sz w:val="32"/>
          <w:szCs w:val="32"/>
          <w:rtl/>
        </w:rPr>
        <w:t>لإحدى</w:t>
      </w:r>
      <w:r w:rsidR="00934E23">
        <w:rPr>
          <w:rFonts w:cs="Traditional Arabic" w:hint="cs"/>
          <w:sz w:val="32"/>
          <w:szCs w:val="32"/>
          <w:rtl/>
        </w:rPr>
        <w:t xml:space="preserve"> المسرحيات أو شخصية</w:t>
      </w:r>
      <w:r w:rsidR="00BA0B74">
        <w:rPr>
          <w:rFonts w:cs="Traditional Arabic" w:hint="cs"/>
          <w:sz w:val="32"/>
          <w:szCs w:val="32"/>
          <w:rtl/>
        </w:rPr>
        <w:t xml:space="preserve"> </w:t>
      </w:r>
      <w:r w:rsidR="0083107A">
        <w:rPr>
          <w:rFonts w:cs="Traditional Arabic" w:hint="cs"/>
          <w:sz w:val="32"/>
          <w:szCs w:val="32"/>
          <w:rtl/>
        </w:rPr>
        <w:t>من شخصيات شكسبير</w:t>
      </w:r>
      <w:r w:rsidR="009C5C8D">
        <w:rPr>
          <w:rFonts w:cs="Traditional Arabic" w:hint="cs"/>
          <w:sz w:val="32"/>
          <w:szCs w:val="32"/>
          <w:rtl/>
        </w:rPr>
        <w:t>.</w:t>
      </w:r>
      <w:r w:rsidR="00BA18BB">
        <w:rPr>
          <w:rFonts w:cs="Traditional Arabic" w:hint="cs"/>
          <w:sz w:val="32"/>
          <w:szCs w:val="32"/>
          <w:rtl/>
        </w:rPr>
        <w:t xml:space="preserve"> </w:t>
      </w:r>
    </w:p>
    <w:p w:rsidR="00C53463" w:rsidRPr="0030720E" w:rsidRDefault="009C5C8D" w:rsidP="009C5C8D">
      <w:pPr>
        <w:bidi/>
        <w:rPr>
          <w:rFonts w:cs="Traditional Arabic"/>
          <w:b/>
          <w:bCs/>
          <w:sz w:val="32"/>
          <w:szCs w:val="32"/>
          <w:rtl/>
        </w:rPr>
      </w:pPr>
      <w:r w:rsidRPr="0030720E">
        <w:rPr>
          <w:rFonts w:cs="Traditional Arabic" w:hint="cs"/>
          <w:b/>
          <w:bCs/>
          <w:sz w:val="32"/>
          <w:szCs w:val="32"/>
          <w:rtl/>
        </w:rPr>
        <w:t>مراحل اختيار العروض</w:t>
      </w:r>
    </w:p>
    <w:p w:rsidR="009C5C8D" w:rsidRPr="00785855" w:rsidRDefault="00C53463" w:rsidP="00072573">
      <w:pPr>
        <w:bidi/>
        <w:rPr>
          <w:rFonts w:cs="Traditional Arabic"/>
          <w:sz w:val="32"/>
          <w:szCs w:val="32"/>
          <w:rtl/>
        </w:rPr>
      </w:pPr>
      <w:r w:rsidRPr="00785855">
        <w:rPr>
          <w:rFonts w:cs="Traditional Arabic" w:hint="cs"/>
          <w:sz w:val="32"/>
          <w:szCs w:val="32"/>
          <w:rtl/>
        </w:rPr>
        <w:t xml:space="preserve">1 </w:t>
      </w:r>
      <w:r w:rsidRPr="00785855">
        <w:rPr>
          <w:rFonts w:cs="Traditional Arabic"/>
          <w:sz w:val="32"/>
          <w:szCs w:val="32"/>
          <w:rtl/>
        </w:rPr>
        <w:t>–</w:t>
      </w:r>
      <w:r w:rsidRPr="00785855">
        <w:rPr>
          <w:rFonts w:cs="Traditional Arabic" w:hint="cs"/>
          <w:sz w:val="32"/>
          <w:szCs w:val="32"/>
          <w:rtl/>
        </w:rPr>
        <w:t xml:space="preserve"> المرحلة الأولى: </w:t>
      </w:r>
      <w:r w:rsidR="009C5C8D">
        <w:rPr>
          <w:rFonts w:cs="Traditional Arabic" w:hint="cs"/>
          <w:sz w:val="32"/>
          <w:szCs w:val="32"/>
          <w:rtl/>
        </w:rPr>
        <w:t>يتم فيها استبعاد المشروعات</w:t>
      </w:r>
      <w:r w:rsidRPr="00785855">
        <w:rPr>
          <w:rFonts w:cs="Traditional Arabic" w:hint="cs"/>
          <w:sz w:val="32"/>
          <w:szCs w:val="32"/>
          <w:rtl/>
        </w:rPr>
        <w:t xml:space="preserve"> التي لا تتوافق فيها </w:t>
      </w:r>
      <w:r w:rsidR="00072573">
        <w:rPr>
          <w:rFonts w:cs="Traditional Arabic" w:hint="cs"/>
          <w:sz w:val="32"/>
          <w:szCs w:val="32"/>
          <w:rtl/>
        </w:rPr>
        <w:t xml:space="preserve">مع </w:t>
      </w:r>
      <w:r w:rsidRPr="00785855">
        <w:rPr>
          <w:rFonts w:cs="Traditional Arabic" w:hint="cs"/>
          <w:sz w:val="32"/>
          <w:szCs w:val="32"/>
          <w:rtl/>
        </w:rPr>
        <w:t>شروط التقدم للمنحة.</w:t>
      </w:r>
    </w:p>
    <w:p w:rsidR="00BA18BB" w:rsidRDefault="00C53463" w:rsidP="009A7FD0">
      <w:pPr>
        <w:bidi/>
        <w:rPr>
          <w:rFonts w:cs="Traditional Arabic"/>
          <w:sz w:val="32"/>
          <w:szCs w:val="32"/>
          <w:rtl/>
        </w:rPr>
      </w:pPr>
      <w:r w:rsidRPr="00785855">
        <w:rPr>
          <w:rFonts w:cs="Traditional Arabic" w:hint="cs"/>
          <w:sz w:val="32"/>
          <w:szCs w:val="32"/>
          <w:rtl/>
        </w:rPr>
        <w:t xml:space="preserve">2 </w:t>
      </w:r>
      <w:r w:rsidRPr="00785855">
        <w:rPr>
          <w:rFonts w:cs="Traditional Arabic"/>
          <w:sz w:val="32"/>
          <w:szCs w:val="32"/>
          <w:rtl/>
        </w:rPr>
        <w:t>–</w:t>
      </w:r>
      <w:r w:rsidRPr="00785855">
        <w:rPr>
          <w:rFonts w:cs="Traditional Arabic" w:hint="cs"/>
          <w:sz w:val="32"/>
          <w:szCs w:val="32"/>
          <w:rtl/>
        </w:rPr>
        <w:t xml:space="preserve"> المرحلة الثانية: </w:t>
      </w:r>
      <w:r w:rsidR="009C5C8D" w:rsidRPr="00785855">
        <w:rPr>
          <w:rFonts w:cs="Traditional Arabic" w:hint="cs"/>
          <w:sz w:val="32"/>
          <w:szCs w:val="32"/>
          <w:rtl/>
        </w:rPr>
        <w:t xml:space="preserve">يتم اختيار </w:t>
      </w:r>
      <w:r w:rsidR="0030720E">
        <w:rPr>
          <w:rFonts w:cs="Traditional Arabic" w:hint="cs"/>
          <w:sz w:val="32"/>
          <w:szCs w:val="32"/>
          <w:rtl/>
        </w:rPr>
        <w:t>المشروعات</w:t>
      </w:r>
      <w:r w:rsidR="009C5C8D" w:rsidRPr="00785855">
        <w:rPr>
          <w:rFonts w:cs="Traditional Arabic" w:hint="cs"/>
          <w:sz w:val="32"/>
          <w:szCs w:val="32"/>
          <w:rtl/>
        </w:rPr>
        <w:t xml:space="preserve"> المسرحية عن طريق لجنة </w:t>
      </w:r>
      <w:r w:rsidR="00D5670E">
        <w:rPr>
          <w:rFonts w:cs="Traditional Arabic" w:hint="cs"/>
          <w:sz w:val="32"/>
          <w:szCs w:val="32"/>
          <w:rtl/>
        </w:rPr>
        <w:t xml:space="preserve">أو خبير </w:t>
      </w:r>
      <w:r w:rsidR="009C5C8D" w:rsidRPr="00785855">
        <w:rPr>
          <w:rFonts w:cs="Traditional Arabic" w:hint="cs"/>
          <w:sz w:val="32"/>
          <w:szCs w:val="32"/>
          <w:rtl/>
        </w:rPr>
        <w:t>من</w:t>
      </w:r>
      <w:r w:rsidR="009C5C8D">
        <w:rPr>
          <w:rFonts w:cs="Traditional Arabic" w:hint="cs"/>
          <w:sz w:val="32"/>
          <w:szCs w:val="32"/>
          <w:rtl/>
        </w:rPr>
        <w:t xml:space="preserve"> خارج</w:t>
      </w:r>
      <w:r w:rsidR="009C5C8D" w:rsidRPr="00785855">
        <w:rPr>
          <w:rFonts w:cs="Traditional Arabic" w:hint="cs"/>
          <w:sz w:val="32"/>
          <w:szCs w:val="32"/>
          <w:rtl/>
        </w:rPr>
        <w:t xml:space="preserve"> مركز الفنون </w:t>
      </w:r>
      <w:r w:rsidR="009C5C8D">
        <w:rPr>
          <w:rFonts w:cs="Traditional Arabic" w:hint="cs"/>
          <w:sz w:val="32"/>
          <w:szCs w:val="32"/>
          <w:rtl/>
        </w:rPr>
        <w:t>لدراسة المشروعات</w:t>
      </w:r>
      <w:r w:rsidRPr="00785855">
        <w:rPr>
          <w:rFonts w:cs="Traditional Arabic" w:hint="cs"/>
          <w:sz w:val="32"/>
          <w:szCs w:val="32"/>
          <w:rtl/>
        </w:rPr>
        <w:t xml:space="preserve"> المستوفاة </w:t>
      </w:r>
      <w:r w:rsidR="009C5C8D">
        <w:rPr>
          <w:rFonts w:cs="Traditional Arabic" w:hint="cs"/>
          <w:sz w:val="32"/>
          <w:szCs w:val="32"/>
          <w:rtl/>
        </w:rPr>
        <w:t>ل</w:t>
      </w:r>
      <w:r w:rsidRPr="00785855">
        <w:rPr>
          <w:rFonts w:cs="Traditional Arabic" w:hint="cs"/>
          <w:sz w:val="32"/>
          <w:szCs w:val="32"/>
          <w:rtl/>
        </w:rPr>
        <w:t>شروط التقدم</w:t>
      </w:r>
      <w:r>
        <w:rPr>
          <w:rFonts w:cs="Traditional Arabic" w:hint="cs"/>
          <w:sz w:val="32"/>
          <w:szCs w:val="32"/>
          <w:rtl/>
        </w:rPr>
        <w:t xml:space="preserve"> واختيار أنسب</w:t>
      </w:r>
      <w:r w:rsidR="009C5C8D">
        <w:rPr>
          <w:rFonts w:cs="Traditional Arabic" w:hint="cs"/>
          <w:sz w:val="32"/>
          <w:szCs w:val="32"/>
          <w:rtl/>
        </w:rPr>
        <w:t xml:space="preserve"> المشروعات.</w:t>
      </w:r>
    </w:p>
    <w:p w:rsidR="00BA18BB" w:rsidRDefault="00072573" w:rsidP="00072573">
      <w:pPr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آ</w:t>
      </w:r>
      <w:r w:rsidR="0030720E">
        <w:rPr>
          <w:rFonts w:cs="Traditional Arabic" w:hint="cs"/>
          <w:sz w:val="32"/>
          <w:szCs w:val="32"/>
          <w:rtl/>
        </w:rPr>
        <w:t xml:space="preserve">خر موعد لتلقي </w:t>
      </w:r>
      <w:r w:rsidR="00BA18BB">
        <w:rPr>
          <w:rFonts w:cs="Traditional Arabic" w:hint="cs"/>
          <w:sz w:val="32"/>
          <w:szCs w:val="32"/>
          <w:rtl/>
        </w:rPr>
        <w:t>الطلبات</w:t>
      </w:r>
      <w:r>
        <w:rPr>
          <w:rFonts w:cs="Traditional Arabic" w:hint="cs"/>
          <w:sz w:val="32"/>
          <w:szCs w:val="32"/>
          <w:rtl/>
        </w:rPr>
        <w:t>:</w:t>
      </w:r>
      <w:r w:rsidR="004B6693">
        <w:rPr>
          <w:rFonts w:cs="Traditional Arabic" w:hint="cs"/>
          <w:sz w:val="32"/>
          <w:szCs w:val="32"/>
          <w:rtl/>
        </w:rPr>
        <w:t xml:space="preserve"> السبت</w:t>
      </w:r>
      <w:r w:rsidR="0030720E">
        <w:rPr>
          <w:rFonts w:cs="Traditional Arabic" w:hint="cs"/>
          <w:sz w:val="32"/>
          <w:szCs w:val="32"/>
          <w:rtl/>
        </w:rPr>
        <w:t>1 أغسطس 2015</w:t>
      </w:r>
      <w:r w:rsidR="009A7FD0">
        <w:rPr>
          <w:rFonts w:cs="Traditional Arabic" w:hint="cs"/>
          <w:sz w:val="32"/>
          <w:szCs w:val="32"/>
          <w:rtl/>
        </w:rPr>
        <w:t xml:space="preserve">، </w:t>
      </w:r>
      <w:r w:rsidR="00BA18BB">
        <w:rPr>
          <w:rFonts w:cs="Traditional Arabic" w:hint="cs"/>
          <w:sz w:val="32"/>
          <w:szCs w:val="32"/>
          <w:rtl/>
        </w:rPr>
        <w:t xml:space="preserve">سيتم </w:t>
      </w:r>
      <w:r>
        <w:rPr>
          <w:rFonts w:cs="Traditional Arabic" w:hint="cs"/>
          <w:sz w:val="32"/>
          <w:szCs w:val="32"/>
          <w:rtl/>
        </w:rPr>
        <w:t>الإعلان عن</w:t>
      </w:r>
      <w:r w:rsidR="00BA18BB">
        <w:rPr>
          <w:rFonts w:cs="Traditional Arabic" w:hint="cs"/>
          <w:sz w:val="32"/>
          <w:szCs w:val="32"/>
          <w:rtl/>
        </w:rPr>
        <w:t xml:space="preserve"> العروض المختا</w:t>
      </w:r>
      <w:r w:rsidR="004B6693">
        <w:rPr>
          <w:rFonts w:cs="Traditional Arabic" w:hint="cs"/>
          <w:sz w:val="32"/>
          <w:szCs w:val="32"/>
          <w:rtl/>
        </w:rPr>
        <w:t xml:space="preserve">رة عبر البريد الإلكتروني في موعد </w:t>
      </w:r>
      <w:r w:rsidR="00BA18BB">
        <w:rPr>
          <w:rFonts w:cs="Traditional Arabic" w:hint="cs"/>
          <w:sz w:val="32"/>
          <w:szCs w:val="32"/>
          <w:rtl/>
        </w:rPr>
        <w:t xml:space="preserve">أقصاه </w:t>
      </w:r>
      <w:r w:rsidR="004B6693">
        <w:rPr>
          <w:rFonts w:cs="Traditional Arabic" w:hint="cs"/>
          <w:sz w:val="32"/>
          <w:szCs w:val="32"/>
          <w:rtl/>
        </w:rPr>
        <w:t>الثلاثاء 1 سبتمبر</w:t>
      </w:r>
      <w:r w:rsidR="00BA18BB">
        <w:rPr>
          <w:rFonts w:cs="Traditional Arabic" w:hint="cs"/>
          <w:sz w:val="32"/>
          <w:szCs w:val="32"/>
          <w:rtl/>
        </w:rPr>
        <w:t xml:space="preserve"> 2015</w:t>
      </w:r>
      <w:r>
        <w:rPr>
          <w:rFonts w:cs="Traditional Arabic" w:hint="cs"/>
          <w:sz w:val="32"/>
          <w:szCs w:val="32"/>
          <w:rtl/>
        </w:rPr>
        <w:t>.</w:t>
      </w:r>
    </w:p>
    <w:p w:rsidR="0030720E" w:rsidRDefault="0030720E" w:rsidP="0030720E">
      <w:p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ترسل الاستمارة</w:t>
      </w:r>
      <w:r w:rsidR="00BA18BB">
        <w:rPr>
          <w:rFonts w:cs="Traditional Arabic" w:hint="cs"/>
          <w:sz w:val="32"/>
          <w:szCs w:val="32"/>
          <w:rtl/>
        </w:rPr>
        <w:t xml:space="preserve"> كاملة</w:t>
      </w:r>
      <w:r w:rsidR="00072573">
        <w:rPr>
          <w:rFonts w:cs="Traditional Arabic" w:hint="cs"/>
          <w:sz w:val="32"/>
          <w:szCs w:val="32"/>
          <w:rtl/>
        </w:rPr>
        <w:t xml:space="preserve"> بالبريد الإ</w:t>
      </w:r>
      <w:bookmarkStart w:id="0" w:name="_GoBack"/>
      <w:bookmarkEnd w:id="0"/>
      <w:r>
        <w:rPr>
          <w:rFonts w:cs="Traditional Arabic" w:hint="cs"/>
          <w:sz w:val="32"/>
          <w:szCs w:val="32"/>
          <w:rtl/>
        </w:rPr>
        <w:t xml:space="preserve">لكتروني فقط على </w:t>
      </w:r>
      <w:hyperlink r:id="rId8" w:history="1">
        <w:r w:rsidRPr="00CD2A80">
          <w:rPr>
            <w:rStyle w:val="Hyperlink"/>
            <w:rFonts w:cs="Traditional Arabic"/>
            <w:sz w:val="32"/>
            <w:szCs w:val="32"/>
          </w:rPr>
          <w:t>saeed.kabeel@bibalex.org</w:t>
        </w:r>
      </w:hyperlink>
    </w:p>
    <w:p w:rsidR="00D34827" w:rsidRPr="00C64592" w:rsidRDefault="00D34827" w:rsidP="00C64592">
      <w:pPr>
        <w:bidi/>
        <w:rPr>
          <w:rFonts w:cs="Traditional Arabic"/>
          <w:sz w:val="32"/>
          <w:szCs w:val="32"/>
          <w:rtl/>
        </w:rPr>
      </w:pPr>
    </w:p>
    <w:sectPr w:rsidR="00D34827" w:rsidRPr="00C64592" w:rsidSect="00AB1E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4A" w:rsidRDefault="0028544A" w:rsidP="00E67858">
      <w:pPr>
        <w:spacing w:after="0" w:line="240" w:lineRule="auto"/>
      </w:pPr>
      <w:r>
        <w:separator/>
      </w:r>
    </w:p>
  </w:endnote>
  <w:endnote w:type="continuationSeparator" w:id="0">
    <w:p w:rsidR="0028544A" w:rsidRDefault="0028544A" w:rsidP="00E6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6AB" w:rsidRDefault="001746AB" w:rsidP="001746AB">
    <w:pPr>
      <w:pStyle w:val="Footer"/>
      <w:jc w:val="center"/>
    </w:pPr>
    <w:r w:rsidRPr="001746AB">
      <w:rPr>
        <w:rFonts w:ascii="Calibri" w:eastAsia="Calibri" w:hAnsi="Calibri" w:cs="Arial"/>
        <w:noProof/>
      </w:rPr>
      <w:drawing>
        <wp:inline distT="0" distB="0" distL="0" distR="0" wp14:anchorId="75B1E0BE" wp14:editId="4407BD94">
          <wp:extent cx="931545" cy="369570"/>
          <wp:effectExtent l="0" t="0" r="190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36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4A" w:rsidRDefault="0028544A" w:rsidP="00E67858">
      <w:pPr>
        <w:spacing w:after="0" w:line="240" w:lineRule="auto"/>
      </w:pPr>
      <w:r>
        <w:separator/>
      </w:r>
    </w:p>
  </w:footnote>
  <w:footnote w:type="continuationSeparator" w:id="0">
    <w:p w:rsidR="0028544A" w:rsidRDefault="0028544A" w:rsidP="00E6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58" w:rsidRDefault="00E67858" w:rsidP="00E67858">
    <w:pPr>
      <w:pStyle w:val="Header"/>
      <w:jc w:val="center"/>
    </w:pPr>
    <w:r w:rsidRPr="00E67858">
      <w:rPr>
        <w:rFonts w:ascii="Calibri" w:eastAsia="Calibri" w:hAnsi="Calibri" w:cs="Arial"/>
        <w:noProof/>
      </w:rPr>
      <w:drawing>
        <wp:inline distT="0" distB="0" distL="0" distR="0" wp14:anchorId="51670173" wp14:editId="77AF74C0">
          <wp:extent cx="1647825" cy="9620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320" cy="9611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D9D"/>
    <w:multiLevelType w:val="hybridMultilevel"/>
    <w:tmpl w:val="182CC474"/>
    <w:lvl w:ilvl="0" w:tplc="603A1E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434AE"/>
    <w:multiLevelType w:val="hybridMultilevel"/>
    <w:tmpl w:val="7BB2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27"/>
    <w:rsid w:val="00013AD6"/>
    <w:rsid w:val="000422D8"/>
    <w:rsid w:val="00072573"/>
    <w:rsid w:val="000805B0"/>
    <w:rsid w:val="000866BF"/>
    <w:rsid w:val="000A4B1B"/>
    <w:rsid w:val="000A6F94"/>
    <w:rsid w:val="000C563F"/>
    <w:rsid w:val="000F0CC3"/>
    <w:rsid w:val="001025A5"/>
    <w:rsid w:val="001746AB"/>
    <w:rsid w:val="001B0E8D"/>
    <w:rsid w:val="001D09A9"/>
    <w:rsid w:val="00230F64"/>
    <w:rsid w:val="00242642"/>
    <w:rsid w:val="00243727"/>
    <w:rsid w:val="00271759"/>
    <w:rsid w:val="0028544A"/>
    <w:rsid w:val="002B6680"/>
    <w:rsid w:val="002C088A"/>
    <w:rsid w:val="0030161D"/>
    <w:rsid w:val="0030720E"/>
    <w:rsid w:val="00354C6A"/>
    <w:rsid w:val="00355B46"/>
    <w:rsid w:val="00364EE1"/>
    <w:rsid w:val="004246E6"/>
    <w:rsid w:val="004452A6"/>
    <w:rsid w:val="00474293"/>
    <w:rsid w:val="004B2893"/>
    <w:rsid w:val="004B6693"/>
    <w:rsid w:val="004F4CD1"/>
    <w:rsid w:val="004F60C1"/>
    <w:rsid w:val="00544383"/>
    <w:rsid w:val="00547490"/>
    <w:rsid w:val="00596AF4"/>
    <w:rsid w:val="00597E60"/>
    <w:rsid w:val="005B2DAA"/>
    <w:rsid w:val="005F2059"/>
    <w:rsid w:val="005F583F"/>
    <w:rsid w:val="00607FBB"/>
    <w:rsid w:val="00654824"/>
    <w:rsid w:val="00697953"/>
    <w:rsid w:val="006B5F9F"/>
    <w:rsid w:val="006F31D8"/>
    <w:rsid w:val="007148DF"/>
    <w:rsid w:val="00744610"/>
    <w:rsid w:val="00785855"/>
    <w:rsid w:val="00796C89"/>
    <w:rsid w:val="007C5199"/>
    <w:rsid w:val="0083107A"/>
    <w:rsid w:val="008321E4"/>
    <w:rsid w:val="008A6374"/>
    <w:rsid w:val="008E2DFF"/>
    <w:rsid w:val="00903323"/>
    <w:rsid w:val="00934E23"/>
    <w:rsid w:val="009626F1"/>
    <w:rsid w:val="0097247C"/>
    <w:rsid w:val="0099642C"/>
    <w:rsid w:val="009A7FD0"/>
    <w:rsid w:val="009B685F"/>
    <w:rsid w:val="009C5C8D"/>
    <w:rsid w:val="00A14F6A"/>
    <w:rsid w:val="00A348EE"/>
    <w:rsid w:val="00A47FE0"/>
    <w:rsid w:val="00A76125"/>
    <w:rsid w:val="00A94CF4"/>
    <w:rsid w:val="00AA494D"/>
    <w:rsid w:val="00AA6B01"/>
    <w:rsid w:val="00AB1E8D"/>
    <w:rsid w:val="00AC7C5F"/>
    <w:rsid w:val="00AE7253"/>
    <w:rsid w:val="00AF351D"/>
    <w:rsid w:val="00B10D92"/>
    <w:rsid w:val="00B22F3D"/>
    <w:rsid w:val="00B35118"/>
    <w:rsid w:val="00B37887"/>
    <w:rsid w:val="00BA0B74"/>
    <w:rsid w:val="00BA18BB"/>
    <w:rsid w:val="00C07BA6"/>
    <w:rsid w:val="00C5209C"/>
    <w:rsid w:val="00C53463"/>
    <w:rsid w:val="00C64592"/>
    <w:rsid w:val="00C66485"/>
    <w:rsid w:val="00CA5004"/>
    <w:rsid w:val="00CB75FF"/>
    <w:rsid w:val="00CC4BCC"/>
    <w:rsid w:val="00CD173E"/>
    <w:rsid w:val="00D34827"/>
    <w:rsid w:val="00D5670E"/>
    <w:rsid w:val="00D652B1"/>
    <w:rsid w:val="00D97276"/>
    <w:rsid w:val="00DB45CE"/>
    <w:rsid w:val="00DE31FA"/>
    <w:rsid w:val="00E0512D"/>
    <w:rsid w:val="00E40A53"/>
    <w:rsid w:val="00E462D6"/>
    <w:rsid w:val="00E55CFD"/>
    <w:rsid w:val="00E67858"/>
    <w:rsid w:val="00E8350F"/>
    <w:rsid w:val="00EE48A1"/>
    <w:rsid w:val="00F06B16"/>
    <w:rsid w:val="00F155B2"/>
    <w:rsid w:val="00F42B88"/>
    <w:rsid w:val="00F71AA0"/>
    <w:rsid w:val="00F7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2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58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E67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58"/>
    <w:rPr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58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2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58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E67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58"/>
    <w:rPr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58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Windows User</cp:lastModifiedBy>
  <cp:revision>2</cp:revision>
  <cp:lastPrinted>2015-06-17T12:06:00Z</cp:lastPrinted>
  <dcterms:created xsi:type="dcterms:W3CDTF">2015-06-21T10:08:00Z</dcterms:created>
  <dcterms:modified xsi:type="dcterms:W3CDTF">2015-06-21T10:08:00Z</dcterms:modified>
</cp:coreProperties>
</file>