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56" w:rsidRPr="00B87805" w:rsidRDefault="007B2556" w:rsidP="007B2556">
      <w:pPr>
        <w:rPr>
          <w:rFonts w:asciiTheme="majorBidi" w:hAnsiTheme="majorBidi" w:cstheme="majorBidi"/>
          <w:sz w:val="24"/>
          <w:szCs w:val="24"/>
        </w:rPr>
      </w:pPr>
    </w:p>
    <w:p w:rsidR="007B2556" w:rsidRPr="00B87805" w:rsidRDefault="007B2556" w:rsidP="007B255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87805">
        <w:rPr>
          <w:rFonts w:asciiTheme="majorBidi" w:hAnsiTheme="majorBidi" w:cstheme="majorBidi"/>
          <w:b/>
          <w:bCs/>
          <w:sz w:val="24"/>
          <w:szCs w:val="24"/>
        </w:rPr>
        <w:t>“The Future of Arab Societies: Changes and Challenges” Conference</w:t>
      </w:r>
    </w:p>
    <w:p w:rsidR="007B2556" w:rsidRPr="00B87805" w:rsidRDefault="007B2556" w:rsidP="007B2556">
      <w:pPr>
        <w:jc w:val="center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–</w:t>
      </w:r>
      <w:r w:rsidRPr="00B87805">
        <w:rPr>
          <w:rFonts w:asciiTheme="majorBidi" w:hAnsiTheme="majorBidi" w:cstheme="majorBidi"/>
          <w:sz w:val="24"/>
          <w:szCs w:val="24"/>
        </w:rPr>
        <w:t>7 September 2016</w:t>
      </w:r>
    </w:p>
    <w:p w:rsidR="007B2556" w:rsidRPr="00B87805" w:rsidRDefault="007B2556" w:rsidP="007B2556">
      <w:pPr>
        <w:rPr>
          <w:rFonts w:asciiTheme="majorBidi" w:hAnsiTheme="majorBidi" w:cstheme="majorBidi"/>
          <w:sz w:val="24"/>
          <w:szCs w:val="24"/>
        </w:rPr>
      </w:pPr>
    </w:p>
    <w:p w:rsidR="007B2556" w:rsidRPr="00B87805" w:rsidRDefault="007B2556" w:rsidP="007B255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7805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The Arab World has witnessed </w:t>
      </w:r>
      <w:r>
        <w:rPr>
          <w:rFonts w:asciiTheme="majorBidi" w:hAnsiTheme="majorBidi" w:cstheme="majorBidi"/>
          <w:sz w:val="24"/>
          <w:szCs w:val="24"/>
        </w:rPr>
        <w:t>considerable</w:t>
      </w:r>
      <w:r w:rsidRPr="00B87805">
        <w:rPr>
          <w:rFonts w:asciiTheme="majorBidi" w:hAnsiTheme="majorBidi" w:cstheme="majorBidi"/>
          <w:sz w:val="24"/>
          <w:szCs w:val="24"/>
        </w:rPr>
        <w:t xml:space="preserve"> political, military, and social changes in the past years</w:t>
      </w:r>
      <w:r>
        <w:rPr>
          <w:rFonts w:asciiTheme="majorBidi" w:hAnsiTheme="majorBidi" w:cstheme="majorBidi"/>
          <w:sz w:val="24"/>
          <w:szCs w:val="24"/>
        </w:rPr>
        <w:t>.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These changes have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forecast</w:t>
      </w:r>
      <w:r w:rsidRPr="00B87805">
        <w:rPr>
          <w:rFonts w:asciiTheme="majorBidi" w:hAnsiTheme="majorBidi" w:cstheme="majorBidi"/>
          <w:sz w:val="24"/>
          <w:szCs w:val="24"/>
        </w:rPr>
        <w:t xml:space="preserve"> a change in </w:t>
      </w:r>
      <w:r>
        <w:rPr>
          <w:rFonts w:asciiTheme="majorBidi" w:hAnsiTheme="majorBidi" w:cstheme="majorBidi"/>
          <w:sz w:val="24"/>
          <w:szCs w:val="24"/>
        </w:rPr>
        <w:t>the Arab World’s</w:t>
      </w:r>
      <w:r w:rsidRPr="00B87805">
        <w:rPr>
          <w:rFonts w:asciiTheme="majorBidi" w:hAnsiTheme="majorBidi" w:cstheme="majorBidi"/>
          <w:sz w:val="24"/>
          <w:szCs w:val="24"/>
        </w:rPr>
        <w:t xml:space="preserve"> current status quo </w:t>
      </w:r>
      <w:r>
        <w:rPr>
          <w:rFonts w:asciiTheme="majorBidi" w:hAnsiTheme="majorBidi" w:cstheme="majorBidi"/>
          <w:sz w:val="24"/>
          <w:szCs w:val="24"/>
        </w:rPr>
        <w:t>and</w:t>
      </w:r>
      <w:r w:rsidRPr="00B87805">
        <w:rPr>
          <w:rFonts w:asciiTheme="majorBidi" w:hAnsiTheme="majorBidi" w:cstheme="majorBidi"/>
          <w:sz w:val="24"/>
          <w:szCs w:val="24"/>
        </w:rPr>
        <w:t xml:space="preserve"> political and geostrategic position</w:t>
      </w:r>
      <w:r>
        <w:rPr>
          <w:rFonts w:asciiTheme="majorBidi" w:hAnsiTheme="majorBidi" w:cstheme="majorBidi"/>
          <w:sz w:val="24"/>
          <w:szCs w:val="24"/>
        </w:rPr>
        <w:t>, which have set the foundation of</w:t>
      </w:r>
      <w:r w:rsidRPr="00B87805">
        <w:rPr>
          <w:rFonts w:asciiTheme="majorBidi" w:hAnsiTheme="majorBidi" w:cstheme="majorBidi"/>
          <w:sz w:val="24"/>
          <w:szCs w:val="24"/>
        </w:rPr>
        <w:t xml:space="preserve"> the Arab regional regime</w:t>
      </w:r>
      <w:r>
        <w:rPr>
          <w:rFonts w:asciiTheme="majorBidi" w:hAnsiTheme="majorBidi" w:cstheme="majorBidi"/>
          <w:sz w:val="24"/>
          <w:szCs w:val="24"/>
        </w:rPr>
        <w:t xml:space="preserve"> throughout</w:t>
      </w:r>
      <w:r w:rsidRPr="00B87805">
        <w:rPr>
          <w:rFonts w:asciiTheme="majorBidi" w:hAnsiTheme="majorBidi" w:cstheme="majorBidi"/>
          <w:sz w:val="24"/>
          <w:szCs w:val="24"/>
        </w:rPr>
        <w:t xml:space="preserve"> several stages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87805">
        <w:rPr>
          <w:rFonts w:asciiTheme="majorBidi" w:hAnsiTheme="majorBidi" w:cstheme="majorBidi"/>
          <w:sz w:val="24"/>
          <w:szCs w:val="24"/>
        </w:rPr>
        <w:t xml:space="preserve">since </w:t>
      </w:r>
      <w:r>
        <w:rPr>
          <w:rFonts w:asciiTheme="majorBidi" w:hAnsiTheme="majorBidi" w:cstheme="majorBidi"/>
          <w:sz w:val="24"/>
          <w:szCs w:val="24"/>
        </w:rPr>
        <w:t xml:space="preserve">the era of national </w:t>
      </w:r>
      <w:r w:rsidRPr="00B87805">
        <w:rPr>
          <w:rFonts w:asciiTheme="majorBidi" w:hAnsiTheme="majorBidi" w:cstheme="majorBidi"/>
          <w:sz w:val="24"/>
          <w:szCs w:val="24"/>
        </w:rPr>
        <w:t xml:space="preserve">independence and the rise of the </w:t>
      </w:r>
      <w:r>
        <w:rPr>
          <w:rFonts w:asciiTheme="majorBidi" w:hAnsiTheme="majorBidi" w:cstheme="majorBidi"/>
          <w:sz w:val="24"/>
          <w:szCs w:val="24"/>
        </w:rPr>
        <w:t>modern</w:t>
      </w:r>
      <w:r w:rsidRPr="00B87805">
        <w:rPr>
          <w:rFonts w:asciiTheme="majorBidi" w:hAnsiTheme="majorBidi" w:cstheme="majorBidi"/>
          <w:sz w:val="24"/>
          <w:szCs w:val="24"/>
        </w:rPr>
        <w:t xml:space="preserve"> Arab states. </w:t>
      </w:r>
      <w:r>
        <w:rPr>
          <w:rFonts w:asciiTheme="majorBidi" w:hAnsiTheme="majorBidi" w:cstheme="majorBidi"/>
          <w:sz w:val="24"/>
          <w:szCs w:val="24"/>
        </w:rPr>
        <w:t xml:space="preserve">The prevalent method of envisioning </w:t>
      </w:r>
      <w:r w:rsidRPr="009F4F4A">
        <w:rPr>
          <w:rFonts w:asciiTheme="majorBidi" w:hAnsiTheme="majorBidi" w:cstheme="majorBidi"/>
          <w:sz w:val="24"/>
          <w:szCs w:val="24"/>
        </w:rPr>
        <w:t xml:space="preserve">the future of Arab societies adapts </w:t>
      </w:r>
      <w:r w:rsidRPr="00456745">
        <w:rPr>
          <w:rFonts w:asciiTheme="majorBidi" w:hAnsiTheme="majorBidi" w:cstheme="majorBidi"/>
          <w:sz w:val="24"/>
          <w:szCs w:val="24"/>
        </w:rPr>
        <w:t>the historical model Sykes–Picot as an inevitable future scenario</w:t>
      </w:r>
      <w:r w:rsidRPr="009F4F4A">
        <w:rPr>
          <w:rFonts w:asciiTheme="majorBidi" w:hAnsiTheme="majorBidi" w:cstheme="majorBidi"/>
          <w:sz w:val="24"/>
          <w:szCs w:val="24"/>
        </w:rPr>
        <w:t xml:space="preserve">, which will </w:t>
      </w:r>
      <w:r>
        <w:rPr>
          <w:rFonts w:asciiTheme="majorBidi" w:hAnsiTheme="majorBidi" w:cstheme="majorBidi"/>
          <w:sz w:val="24"/>
          <w:szCs w:val="24"/>
        </w:rPr>
        <w:t>result in</w:t>
      </w:r>
      <w:r w:rsidRPr="009F4F4A">
        <w:rPr>
          <w:rFonts w:asciiTheme="majorBidi" w:hAnsiTheme="majorBidi" w:cstheme="majorBidi"/>
          <w:sz w:val="24"/>
          <w:szCs w:val="24"/>
        </w:rPr>
        <w:t xml:space="preserve"> the current changes in </w:t>
      </w:r>
      <w:proofErr w:type="spellStart"/>
      <w:r w:rsidRPr="009F4F4A">
        <w:rPr>
          <w:rFonts w:asciiTheme="majorBidi" w:hAnsiTheme="majorBidi" w:cstheme="majorBidi"/>
          <w:sz w:val="24"/>
          <w:szCs w:val="24"/>
        </w:rPr>
        <w:t>Mashriq</w:t>
      </w:r>
      <w:proofErr w:type="spellEnd"/>
      <w:r w:rsidRPr="009F4F4A">
        <w:rPr>
          <w:rFonts w:asciiTheme="majorBidi" w:hAnsiTheme="majorBidi" w:cstheme="majorBidi"/>
          <w:sz w:val="24"/>
          <w:szCs w:val="24"/>
        </w:rPr>
        <w:t xml:space="preserve"> and Yemen through re-dividing current Arab countries into smaller and more homogenous religious or ethnic entities.</w:t>
      </w:r>
      <w:r w:rsidRPr="00B87805">
        <w:rPr>
          <w:rFonts w:asciiTheme="majorBidi" w:hAnsiTheme="majorBidi" w:cstheme="majorBidi"/>
          <w:sz w:val="24"/>
          <w:szCs w:val="24"/>
        </w:rPr>
        <w:t xml:space="preserve"> However, such a scenario ignores </w:t>
      </w:r>
      <w:r>
        <w:rPr>
          <w:rFonts w:asciiTheme="majorBidi" w:hAnsiTheme="majorBidi" w:cstheme="majorBidi"/>
          <w:sz w:val="24"/>
          <w:szCs w:val="24"/>
        </w:rPr>
        <w:t xml:space="preserve">the Arab societies’ wealth of various </w:t>
      </w:r>
      <w:r w:rsidRPr="00B87805">
        <w:rPr>
          <w:rFonts w:asciiTheme="majorBidi" w:hAnsiTheme="majorBidi" w:cstheme="majorBidi"/>
          <w:sz w:val="24"/>
          <w:szCs w:val="24"/>
        </w:rPr>
        <w:t>possibilities</w:t>
      </w:r>
      <w:r>
        <w:rPr>
          <w:rFonts w:asciiTheme="majorBidi" w:hAnsiTheme="majorBidi" w:cstheme="majorBidi"/>
          <w:sz w:val="24"/>
          <w:szCs w:val="24"/>
        </w:rPr>
        <w:t>,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which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can</w:t>
      </w:r>
      <w:r w:rsidRPr="00B87805">
        <w:rPr>
          <w:rFonts w:asciiTheme="majorBidi" w:hAnsiTheme="majorBidi" w:cstheme="majorBidi"/>
          <w:sz w:val="24"/>
          <w:szCs w:val="24"/>
        </w:rPr>
        <w:t xml:space="preserve"> contribute to producing alternative futures</w:t>
      </w:r>
      <w:r>
        <w:rPr>
          <w:rFonts w:asciiTheme="majorBidi" w:hAnsiTheme="majorBidi" w:cstheme="majorBidi"/>
          <w:sz w:val="24"/>
          <w:szCs w:val="24"/>
        </w:rPr>
        <w:t>,</w:t>
      </w:r>
      <w:r w:rsidRPr="00B87805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of several</w:t>
      </w:r>
      <w:r w:rsidRPr="00B87805">
        <w:rPr>
          <w:rFonts w:asciiTheme="majorBidi" w:hAnsiTheme="majorBidi" w:cstheme="majorBidi"/>
          <w:sz w:val="24"/>
          <w:szCs w:val="24"/>
        </w:rPr>
        <w:t xml:space="preserve"> scenarios</w:t>
      </w:r>
      <w:r>
        <w:rPr>
          <w:rFonts w:asciiTheme="majorBidi" w:hAnsiTheme="majorBidi" w:cstheme="majorBidi"/>
          <w:sz w:val="24"/>
          <w:szCs w:val="24"/>
        </w:rPr>
        <w:t>,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which</w:t>
      </w:r>
      <w:r w:rsidRPr="00B87805">
        <w:rPr>
          <w:rFonts w:asciiTheme="majorBidi" w:hAnsiTheme="majorBidi" w:cstheme="majorBidi"/>
          <w:sz w:val="24"/>
          <w:szCs w:val="24"/>
        </w:rPr>
        <w:t xml:space="preserve"> can </w:t>
      </w:r>
      <w:r>
        <w:rPr>
          <w:rFonts w:asciiTheme="majorBidi" w:hAnsiTheme="majorBidi" w:cstheme="majorBidi"/>
          <w:sz w:val="24"/>
          <w:szCs w:val="24"/>
        </w:rPr>
        <w:t>set the basis for</w:t>
      </w:r>
      <w:r w:rsidRPr="00B87805">
        <w:rPr>
          <w:rFonts w:asciiTheme="majorBidi" w:hAnsiTheme="majorBidi" w:cstheme="majorBidi"/>
          <w:sz w:val="24"/>
          <w:szCs w:val="24"/>
        </w:rPr>
        <w:t xml:space="preserve"> managing changes and avoiding the </w:t>
      </w:r>
      <w:r>
        <w:rPr>
          <w:rFonts w:asciiTheme="majorBidi" w:hAnsiTheme="majorBidi" w:cstheme="majorBidi"/>
          <w:sz w:val="24"/>
          <w:szCs w:val="24"/>
        </w:rPr>
        <w:t>hazardous risk</w:t>
      </w:r>
      <w:r w:rsidRPr="00B87805">
        <w:rPr>
          <w:rFonts w:asciiTheme="majorBidi" w:hAnsiTheme="majorBidi" w:cstheme="majorBidi"/>
          <w:sz w:val="24"/>
          <w:szCs w:val="24"/>
        </w:rPr>
        <w:t xml:space="preserve"> of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Pr="00B87805">
        <w:rPr>
          <w:rFonts w:asciiTheme="majorBidi" w:hAnsiTheme="majorBidi" w:cstheme="majorBidi"/>
          <w:sz w:val="24"/>
          <w:szCs w:val="24"/>
        </w:rPr>
        <w:t xml:space="preserve">division that would only lead to </w:t>
      </w:r>
      <w:r>
        <w:rPr>
          <w:rFonts w:asciiTheme="majorBidi" w:hAnsiTheme="majorBidi" w:cstheme="majorBidi"/>
          <w:sz w:val="24"/>
          <w:szCs w:val="24"/>
        </w:rPr>
        <w:t>prolonged</w:t>
      </w:r>
      <w:r w:rsidRPr="00B87805">
        <w:rPr>
          <w:rFonts w:asciiTheme="majorBidi" w:hAnsiTheme="majorBidi" w:cstheme="majorBidi"/>
          <w:sz w:val="24"/>
          <w:szCs w:val="24"/>
        </w:rPr>
        <w:t xml:space="preserve"> conflicts.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These current changes </w:t>
      </w:r>
      <w:r>
        <w:rPr>
          <w:rFonts w:asciiTheme="majorBidi" w:hAnsiTheme="majorBidi" w:cstheme="majorBidi"/>
          <w:sz w:val="24"/>
          <w:szCs w:val="24"/>
        </w:rPr>
        <w:t>may seem</w:t>
      </w:r>
      <w:r w:rsidRPr="00B87805">
        <w:rPr>
          <w:rFonts w:asciiTheme="majorBidi" w:hAnsiTheme="majorBidi" w:cstheme="majorBidi"/>
          <w:sz w:val="24"/>
          <w:szCs w:val="24"/>
        </w:rPr>
        <w:t xml:space="preserve"> as a </w:t>
      </w:r>
      <w:r>
        <w:rPr>
          <w:rFonts w:asciiTheme="majorBidi" w:hAnsiTheme="majorBidi" w:cstheme="majorBidi"/>
          <w:sz w:val="24"/>
          <w:szCs w:val="24"/>
        </w:rPr>
        <w:t>lapse and regression</w:t>
      </w:r>
      <w:r w:rsidRPr="00B87805">
        <w:rPr>
          <w:rFonts w:asciiTheme="majorBidi" w:hAnsiTheme="majorBidi" w:cstheme="majorBidi"/>
          <w:sz w:val="24"/>
          <w:szCs w:val="24"/>
        </w:rPr>
        <w:t xml:space="preserve"> to the past, highlighted by the rise of Islamic extremism, the outbreak of</w:t>
      </w:r>
      <w:r w:rsidRPr="00B8780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87805">
        <w:rPr>
          <w:rFonts w:asciiTheme="majorBidi" w:hAnsiTheme="majorBidi" w:cstheme="majorBidi"/>
          <w:sz w:val="24"/>
          <w:szCs w:val="24"/>
        </w:rPr>
        <w:t xml:space="preserve">sectarianism and secondary (sub) loyalties, and the collapse of national Arab states. </w:t>
      </w:r>
      <w:r>
        <w:rPr>
          <w:rFonts w:asciiTheme="majorBidi" w:hAnsiTheme="majorBidi" w:cstheme="majorBidi"/>
          <w:sz w:val="24"/>
          <w:szCs w:val="24"/>
        </w:rPr>
        <w:t>N</w:t>
      </w:r>
      <w:r w:rsidRPr="00B87805">
        <w:rPr>
          <w:rFonts w:asciiTheme="majorBidi" w:hAnsiTheme="majorBidi" w:cstheme="majorBidi"/>
          <w:sz w:val="24"/>
          <w:szCs w:val="24"/>
        </w:rPr>
        <w:t xml:space="preserve">onetheless, they reflect a liveliness </w:t>
      </w:r>
      <w:r>
        <w:rPr>
          <w:rFonts w:asciiTheme="majorBidi" w:hAnsiTheme="majorBidi" w:cstheme="majorBidi"/>
          <w:sz w:val="24"/>
          <w:szCs w:val="24"/>
        </w:rPr>
        <w:t xml:space="preserve">of </w:t>
      </w:r>
      <w:r w:rsidRPr="00B87805">
        <w:rPr>
          <w:rFonts w:asciiTheme="majorBidi" w:hAnsiTheme="majorBidi" w:cstheme="majorBidi"/>
          <w:sz w:val="24"/>
          <w:szCs w:val="24"/>
        </w:rPr>
        <w:t>Arab societies</w:t>
      </w:r>
      <w:r>
        <w:rPr>
          <w:rFonts w:asciiTheme="majorBidi" w:hAnsiTheme="majorBidi" w:cstheme="majorBidi"/>
          <w:sz w:val="24"/>
          <w:szCs w:val="24"/>
        </w:rPr>
        <w:t>, since these changes</w:t>
      </w:r>
      <w:r w:rsidRPr="00B87805">
        <w:rPr>
          <w:rFonts w:asciiTheme="majorBidi" w:hAnsiTheme="majorBidi" w:cstheme="majorBidi"/>
          <w:sz w:val="24"/>
          <w:szCs w:val="24"/>
        </w:rPr>
        <w:t xml:space="preserve"> could be pictured as a struggle over the future between fanatic and authoritarian trends</w:t>
      </w:r>
      <w:r>
        <w:rPr>
          <w:rFonts w:asciiTheme="majorBidi" w:hAnsiTheme="majorBidi" w:cstheme="majorBidi"/>
          <w:sz w:val="24"/>
          <w:szCs w:val="24"/>
        </w:rPr>
        <w:t>—</w:t>
      </w:r>
      <w:r w:rsidRPr="00B87805">
        <w:rPr>
          <w:rFonts w:asciiTheme="majorBidi" w:hAnsiTheme="majorBidi" w:cstheme="majorBidi"/>
          <w:sz w:val="24"/>
          <w:szCs w:val="24"/>
        </w:rPr>
        <w:t>religious or national</w:t>
      </w:r>
      <w:r>
        <w:rPr>
          <w:rFonts w:asciiTheme="majorBidi" w:hAnsiTheme="majorBidi" w:cstheme="majorBidi"/>
          <w:sz w:val="24"/>
          <w:szCs w:val="24"/>
        </w:rPr>
        <w:t xml:space="preserve"> ones—</w:t>
      </w:r>
      <w:r w:rsidRPr="00B87805">
        <w:rPr>
          <w:rFonts w:asciiTheme="majorBidi" w:hAnsiTheme="majorBidi" w:cstheme="majorBidi"/>
          <w:sz w:val="24"/>
          <w:szCs w:val="24"/>
        </w:rPr>
        <w:t xml:space="preserve">at one end, and those seeking a society based on justice and equality at the other end. </w:t>
      </w:r>
      <w:r w:rsidRPr="0011388D">
        <w:rPr>
          <w:rFonts w:asciiTheme="majorBidi" w:hAnsiTheme="majorBidi" w:cstheme="majorBidi"/>
          <w:sz w:val="24"/>
          <w:szCs w:val="24"/>
        </w:rPr>
        <w:t>We can thus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reshape</w:t>
      </w:r>
      <w:r w:rsidRPr="00B87805">
        <w:rPr>
          <w:rFonts w:asciiTheme="majorBidi" w:hAnsiTheme="majorBidi" w:cstheme="majorBidi"/>
          <w:sz w:val="24"/>
          <w:szCs w:val="24"/>
        </w:rPr>
        <w:t xml:space="preserve"> the different levels of the current changes in the Arab World </w:t>
      </w:r>
      <w:r>
        <w:rPr>
          <w:rFonts w:asciiTheme="majorBidi" w:hAnsiTheme="majorBidi" w:cstheme="majorBidi"/>
          <w:sz w:val="24"/>
          <w:szCs w:val="24"/>
        </w:rPr>
        <w:t>by considering them stages</w:t>
      </w:r>
      <w:r w:rsidRPr="00B87805">
        <w:rPr>
          <w:rFonts w:asciiTheme="majorBidi" w:hAnsiTheme="majorBidi" w:cstheme="majorBidi"/>
          <w:sz w:val="24"/>
          <w:szCs w:val="24"/>
        </w:rPr>
        <w:t xml:space="preserve"> of a larger process of </w:t>
      </w:r>
      <w:r>
        <w:rPr>
          <w:rFonts w:asciiTheme="majorBidi" w:hAnsiTheme="majorBidi" w:cstheme="majorBidi"/>
          <w:sz w:val="24"/>
          <w:szCs w:val="24"/>
        </w:rPr>
        <w:t>breaking free from history</w:t>
      </w:r>
      <w:r w:rsidRPr="00B8780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Accordingly</w:t>
      </w:r>
      <w:r w:rsidRPr="00B87805">
        <w:rPr>
          <w:rFonts w:asciiTheme="majorBidi" w:hAnsiTheme="majorBidi" w:cstheme="majorBidi"/>
          <w:sz w:val="24"/>
          <w:szCs w:val="24"/>
        </w:rPr>
        <w:t xml:space="preserve">, the </w:t>
      </w:r>
      <w:r>
        <w:rPr>
          <w:rFonts w:asciiTheme="majorBidi" w:hAnsiTheme="majorBidi" w:cstheme="majorBidi"/>
          <w:sz w:val="24"/>
          <w:szCs w:val="24"/>
        </w:rPr>
        <w:t>present situation in the Arab World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will </w:t>
      </w:r>
      <w:r w:rsidRPr="00B87805">
        <w:rPr>
          <w:rFonts w:asciiTheme="majorBidi" w:hAnsiTheme="majorBidi" w:cstheme="majorBidi"/>
          <w:sz w:val="24"/>
          <w:szCs w:val="24"/>
        </w:rPr>
        <w:t>no longer</w:t>
      </w:r>
      <w:r>
        <w:rPr>
          <w:rFonts w:asciiTheme="majorBidi" w:hAnsiTheme="majorBidi" w:cstheme="majorBidi"/>
          <w:sz w:val="24"/>
          <w:szCs w:val="24"/>
        </w:rPr>
        <w:t xml:space="preserve"> be defined as</w:t>
      </w:r>
      <w:r w:rsidRPr="00B87805">
        <w:rPr>
          <w:rFonts w:asciiTheme="majorBidi" w:hAnsiTheme="majorBidi" w:cstheme="majorBidi"/>
          <w:sz w:val="24"/>
          <w:szCs w:val="24"/>
        </w:rPr>
        <w:t xml:space="preserve"> a struggle over geopolitical, economical or ideological resources</w:t>
      </w:r>
      <w:r>
        <w:rPr>
          <w:rFonts w:asciiTheme="majorBidi" w:hAnsiTheme="majorBidi" w:cstheme="majorBidi"/>
          <w:sz w:val="24"/>
          <w:szCs w:val="24"/>
        </w:rPr>
        <w:t>; it will</w:t>
      </w:r>
      <w:r w:rsidRPr="00B87805">
        <w:rPr>
          <w:rFonts w:asciiTheme="majorBidi" w:hAnsiTheme="majorBidi" w:cstheme="majorBidi"/>
          <w:sz w:val="24"/>
          <w:szCs w:val="24"/>
        </w:rPr>
        <w:t xml:space="preserve"> rather</w:t>
      </w:r>
      <w:r>
        <w:rPr>
          <w:rFonts w:asciiTheme="majorBidi" w:hAnsiTheme="majorBidi" w:cstheme="majorBidi"/>
          <w:sz w:val="24"/>
          <w:szCs w:val="24"/>
        </w:rPr>
        <w:t xml:space="preserve"> be defined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as a conflict</w:t>
      </w:r>
      <w:r w:rsidRPr="00B87805">
        <w:rPr>
          <w:rFonts w:asciiTheme="majorBidi" w:hAnsiTheme="majorBidi" w:cstheme="majorBidi"/>
          <w:sz w:val="24"/>
          <w:szCs w:val="24"/>
        </w:rPr>
        <w:t xml:space="preserve"> over the future as the vastest resource</w:t>
      </w:r>
      <w:r>
        <w:rPr>
          <w:rFonts w:asciiTheme="majorBidi" w:hAnsiTheme="majorBidi" w:cstheme="majorBidi"/>
          <w:sz w:val="24"/>
          <w:szCs w:val="24"/>
        </w:rPr>
        <w:t xml:space="preserve"> that</w:t>
      </w:r>
      <w:r w:rsidRPr="00B87805">
        <w:rPr>
          <w:rFonts w:asciiTheme="majorBidi" w:hAnsiTheme="majorBidi" w:cstheme="majorBidi"/>
          <w:sz w:val="24"/>
          <w:szCs w:val="24"/>
        </w:rPr>
        <w:t xml:space="preserve"> transcend</w:t>
      </w:r>
      <w:r>
        <w:rPr>
          <w:rFonts w:asciiTheme="majorBidi" w:hAnsiTheme="majorBidi" w:cstheme="majorBidi"/>
          <w:sz w:val="24"/>
          <w:szCs w:val="24"/>
        </w:rPr>
        <w:t>s</w:t>
      </w:r>
      <w:r w:rsidRPr="00B87805">
        <w:rPr>
          <w:rFonts w:asciiTheme="majorBidi" w:hAnsiTheme="majorBidi" w:cstheme="majorBidi"/>
          <w:sz w:val="24"/>
          <w:szCs w:val="24"/>
        </w:rPr>
        <w:t xml:space="preserve"> the limits of the current reality.</w:t>
      </w:r>
    </w:p>
    <w:p w:rsidR="007B2556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>The conflicts succeeding social mobili</w:t>
      </w:r>
      <w:r>
        <w:rPr>
          <w:rFonts w:asciiTheme="majorBidi" w:hAnsiTheme="majorBidi" w:cstheme="majorBidi"/>
          <w:sz w:val="24"/>
          <w:szCs w:val="24"/>
        </w:rPr>
        <w:t>ty in the Arab World</w:t>
      </w:r>
      <w:r w:rsidRPr="00B87805">
        <w:rPr>
          <w:rFonts w:asciiTheme="majorBidi" w:hAnsiTheme="majorBidi" w:cstheme="majorBidi"/>
          <w:sz w:val="24"/>
          <w:szCs w:val="24"/>
        </w:rPr>
        <w:t xml:space="preserve"> unveiled a </w:t>
      </w:r>
      <w:r>
        <w:rPr>
          <w:rFonts w:asciiTheme="majorBidi" w:hAnsiTheme="majorBidi" w:cstheme="majorBidi"/>
          <w:sz w:val="24"/>
          <w:szCs w:val="24"/>
        </w:rPr>
        <w:t>significant shortage</w:t>
      </w:r>
      <w:r w:rsidRPr="00B87805">
        <w:rPr>
          <w:rFonts w:asciiTheme="majorBidi" w:hAnsiTheme="majorBidi" w:cstheme="majorBidi"/>
          <w:sz w:val="24"/>
          <w:szCs w:val="24"/>
        </w:rPr>
        <w:t xml:space="preserve"> in Arab academi</w:t>
      </w:r>
      <w:r>
        <w:rPr>
          <w:rFonts w:asciiTheme="majorBidi" w:hAnsiTheme="majorBidi" w:cstheme="majorBidi"/>
          <w:sz w:val="24"/>
          <w:szCs w:val="24"/>
        </w:rPr>
        <w:t>c</w:t>
      </w:r>
      <w:r w:rsidRPr="00B87805">
        <w:rPr>
          <w:rFonts w:asciiTheme="majorBidi" w:hAnsiTheme="majorBidi" w:cstheme="majorBidi"/>
          <w:sz w:val="24"/>
          <w:szCs w:val="24"/>
        </w:rPr>
        <w:t xml:space="preserve"> and political circles </w:t>
      </w:r>
      <w:r>
        <w:rPr>
          <w:rFonts w:asciiTheme="majorBidi" w:hAnsiTheme="majorBidi" w:cstheme="majorBidi"/>
          <w:sz w:val="24"/>
          <w:szCs w:val="24"/>
        </w:rPr>
        <w:t>of</w:t>
      </w:r>
      <w:r w:rsidRPr="00B87805">
        <w:rPr>
          <w:rFonts w:asciiTheme="majorBidi" w:hAnsiTheme="majorBidi" w:cstheme="majorBidi"/>
          <w:sz w:val="24"/>
          <w:szCs w:val="24"/>
        </w:rPr>
        <w:t xml:space="preserve"> conflict management</w:t>
      </w:r>
      <w:r>
        <w:rPr>
          <w:rFonts w:asciiTheme="majorBidi" w:hAnsiTheme="majorBidi" w:cstheme="majorBidi"/>
          <w:sz w:val="24"/>
          <w:szCs w:val="24"/>
        </w:rPr>
        <w:t xml:space="preserve"> and resolution; circles that represent a gateway to </w:t>
      </w:r>
      <w:r w:rsidRPr="00D611CD">
        <w:rPr>
          <w:rFonts w:asciiTheme="majorBidi" w:hAnsiTheme="majorBidi" w:cstheme="majorBidi"/>
          <w:sz w:val="24"/>
          <w:szCs w:val="24"/>
        </w:rPr>
        <w:t>drawing alternative futures for Arab societies.</w:t>
      </w:r>
      <w:r>
        <w:rPr>
          <w:rFonts w:asciiTheme="majorBidi" w:hAnsiTheme="majorBidi" w:cstheme="majorBidi"/>
          <w:sz w:val="24"/>
          <w:szCs w:val="24"/>
        </w:rPr>
        <w:t xml:space="preserve"> Even though the conflicts that led to </w:t>
      </w:r>
      <w:r w:rsidRPr="007653A6">
        <w:rPr>
          <w:rFonts w:asciiTheme="majorBidi" w:hAnsiTheme="majorBidi" w:cstheme="majorBidi"/>
          <w:sz w:val="24"/>
          <w:szCs w:val="24"/>
        </w:rPr>
        <w:t>open wars in Syria, Iraq, Yemen, and Libya</w:t>
      </w:r>
      <w:r>
        <w:rPr>
          <w:rFonts w:asciiTheme="majorBidi" w:hAnsiTheme="majorBidi" w:cstheme="majorBidi"/>
          <w:sz w:val="24"/>
          <w:szCs w:val="24"/>
        </w:rPr>
        <w:t xml:space="preserve"> have been approached with an intrigued sense of strategic analysis, there is evident negligence and dismissal of other, equally important issues </w:t>
      </w:r>
      <w:r w:rsidRPr="00B87805">
        <w:rPr>
          <w:rFonts w:asciiTheme="majorBidi" w:hAnsiTheme="majorBidi" w:cstheme="majorBidi"/>
          <w:sz w:val="24"/>
          <w:szCs w:val="24"/>
        </w:rPr>
        <w:t xml:space="preserve">pertaining </w:t>
      </w:r>
      <w:r>
        <w:rPr>
          <w:rFonts w:asciiTheme="majorBidi" w:hAnsiTheme="majorBidi" w:cstheme="majorBidi"/>
          <w:sz w:val="24"/>
          <w:szCs w:val="24"/>
        </w:rPr>
        <w:t xml:space="preserve">to the fate and future of Arab countries. These issues include </w:t>
      </w:r>
      <w:r w:rsidRPr="00616C08">
        <w:rPr>
          <w:rFonts w:asciiTheme="majorBidi" w:hAnsiTheme="majorBidi" w:cstheme="majorBidi"/>
          <w:sz w:val="24"/>
          <w:szCs w:val="24"/>
        </w:rPr>
        <w:t xml:space="preserve">the future of young </w:t>
      </w:r>
      <w:r>
        <w:rPr>
          <w:rFonts w:asciiTheme="majorBidi" w:hAnsiTheme="majorBidi" w:cstheme="majorBidi"/>
          <w:sz w:val="24"/>
          <w:szCs w:val="24"/>
        </w:rPr>
        <w:t xml:space="preserve">generations and of </w:t>
      </w:r>
      <w:r w:rsidRPr="00616C08">
        <w:rPr>
          <w:rFonts w:asciiTheme="majorBidi" w:hAnsiTheme="majorBidi" w:cstheme="majorBidi"/>
          <w:sz w:val="24"/>
          <w:szCs w:val="24"/>
        </w:rPr>
        <w:t xml:space="preserve">women, democratic transformation, development, sectarianism, technology and </w:t>
      </w:r>
      <w:r w:rsidRPr="00616C08">
        <w:rPr>
          <w:rFonts w:asciiTheme="majorBidi" w:hAnsiTheme="majorBidi" w:cstheme="majorBidi"/>
          <w:sz w:val="24"/>
          <w:szCs w:val="24"/>
        </w:rPr>
        <w:lastRenderedPageBreak/>
        <w:t xml:space="preserve">its role in the structures of Arab societies, </w:t>
      </w:r>
      <w:r>
        <w:rPr>
          <w:rFonts w:asciiTheme="majorBidi" w:hAnsiTheme="majorBidi" w:cstheme="majorBidi"/>
          <w:sz w:val="24"/>
          <w:szCs w:val="24"/>
        </w:rPr>
        <w:t xml:space="preserve">as well as </w:t>
      </w:r>
      <w:r w:rsidRPr="00616C08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development of the system of </w:t>
      </w:r>
      <w:r w:rsidRPr="00616C08">
        <w:rPr>
          <w:rFonts w:asciiTheme="majorBidi" w:hAnsiTheme="majorBidi" w:cstheme="majorBidi"/>
          <w:sz w:val="24"/>
          <w:szCs w:val="24"/>
        </w:rPr>
        <w:t>human value</w:t>
      </w:r>
      <w:r>
        <w:rPr>
          <w:rFonts w:asciiTheme="majorBidi" w:hAnsiTheme="majorBidi" w:cstheme="majorBidi"/>
          <w:sz w:val="24"/>
          <w:szCs w:val="24"/>
        </w:rPr>
        <w:t>s and to what extent Arab countries have responded to it.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The Arab elites are thus advised to </w:t>
      </w:r>
      <w:r>
        <w:rPr>
          <w:rFonts w:asciiTheme="majorBidi" w:hAnsiTheme="majorBidi" w:cstheme="majorBidi"/>
          <w:sz w:val="24"/>
          <w:szCs w:val="24"/>
        </w:rPr>
        <w:t>revisit</w:t>
      </w:r>
      <w:r w:rsidRPr="00B8780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87805">
        <w:rPr>
          <w:rFonts w:asciiTheme="majorBidi" w:hAnsiTheme="majorBidi" w:cstheme="majorBidi"/>
          <w:sz w:val="24"/>
          <w:szCs w:val="24"/>
        </w:rPr>
        <w:t>the constituent discussions</w:t>
      </w:r>
      <w:r w:rsidRPr="00B8780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B87805">
        <w:rPr>
          <w:rFonts w:asciiTheme="majorBidi" w:hAnsiTheme="majorBidi" w:cstheme="majorBidi"/>
          <w:sz w:val="24"/>
          <w:szCs w:val="24"/>
        </w:rPr>
        <w:t>regarding the structure of their societies and their struggles on a futures basis</w:t>
      </w:r>
      <w:r>
        <w:rPr>
          <w:rFonts w:asciiTheme="majorBidi" w:hAnsiTheme="majorBidi" w:cstheme="majorBidi"/>
          <w:sz w:val="24"/>
          <w:szCs w:val="24"/>
        </w:rPr>
        <w:t>,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which</w:t>
      </w:r>
      <w:r w:rsidRPr="00B87805">
        <w:rPr>
          <w:rFonts w:asciiTheme="majorBidi" w:hAnsiTheme="majorBidi" w:cstheme="majorBidi"/>
          <w:sz w:val="24"/>
          <w:szCs w:val="24"/>
        </w:rPr>
        <w:t xml:space="preserve"> would on the one hand provide a much needed criticism to the proposed scenarios and viewpoints, and on the other hand offer alternative futures</w:t>
      </w:r>
      <w:r>
        <w:rPr>
          <w:rFonts w:asciiTheme="majorBidi" w:hAnsiTheme="majorBidi" w:cstheme="majorBidi"/>
          <w:sz w:val="24"/>
          <w:szCs w:val="24"/>
        </w:rPr>
        <w:t xml:space="preserve"> and</w:t>
      </w:r>
      <w:r w:rsidRPr="00B87805">
        <w:rPr>
          <w:rFonts w:asciiTheme="majorBidi" w:hAnsiTheme="majorBidi" w:cstheme="majorBidi"/>
          <w:sz w:val="24"/>
          <w:szCs w:val="24"/>
        </w:rPr>
        <w:t xml:space="preserve"> scenarios.     </w:t>
      </w:r>
    </w:p>
    <w:p w:rsidR="007B2556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>In this context, the Bibliotheca Alexandrina (BA) Unit of Futuristic Studies invites researches, scholars</w:t>
      </w:r>
      <w:r>
        <w:rPr>
          <w:rFonts w:asciiTheme="majorBidi" w:hAnsiTheme="majorBidi" w:cstheme="majorBidi"/>
          <w:sz w:val="24"/>
          <w:szCs w:val="24"/>
        </w:rPr>
        <w:t>,</w:t>
      </w:r>
      <w:r w:rsidRPr="00B87805">
        <w:rPr>
          <w:rFonts w:asciiTheme="majorBidi" w:hAnsiTheme="majorBidi" w:cstheme="majorBidi"/>
          <w:sz w:val="24"/>
          <w:szCs w:val="24"/>
        </w:rPr>
        <w:t xml:space="preserve"> and experts to participate in </w:t>
      </w:r>
      <w:r w:rsidRPr="00E01C59">
        <w:rPr>
          <w:rFonts w:asciiTheme="majorBidi" w:hAnsiTheme="majorBidi" w:cstheme="majorBidi"/>
          <w:sz w:val="24"/>
          <w:szCs w:val="24"/>
        </w:rPr>
        <w:t xml:space="preserve">“The Future of Arab Societies: Changes and Challenges” Conference </w:t>
      </w:r>
      <w:r>
        <w:rPr>
          <w:rFonts w:asciiTheme="majorBidi" w:hAnsiTheme="majorBidi" w:cstheme="majorBidi"/>
          <w:sz w:val="24"/>
          <w:szCs w:val="24"/>
        </w:rPr>
        <w:t xml:space="preserve">in order </w:t>
      </w:r>
      <w:r w:rsidRPr="00B87805">
        <w:rPr>
          <w:rFonts w:asciiTheme="majorBidi" w:hAnsiTheme="majorBidi" w:cstheme="majorBidi"/>
          <w:sz w:val="24"/>
          <w:szCs w:val="24"/>
        </w:rPr>
        <w:t>to enrich discussions on the Arab societies’ cris</w:t>
      </w:r>
      <w:r>
        <w:rPr>
          <w:rFonts w:asciiTheme="majorBidi" w:hAnsiTheme="majorBidi" w:cstheme="majorBidi"/>
          <w:sz w:val="24"/>
          <w:szCs w:val="24"/>
        </w:rPr>
        <w:t>e</w:t>
      </w:r>
      <w:r w:rsidRPr="00B87805">
        <w:rPr>
          <w:rFonts w:asciiTheme="majorBidi" w:hAnsiTheme="majorBidi" w:cstheme="majorBidi"/>
          <w:sz w:val="24"/>
          <w:szCs w:val="24"/>
        </w:rPr>
        <w:t xml:space="preserve">s, and </w:t>
      </w:r>
      <w:r>
        <w:rPr>
          <w:rFonts w:asciiTheme="majorBidi" w:hAnsiTheme="majorBidi" w:cstheme="majorBidi"/>
          <w:sz w:val="24"/>
          <w:szCs w:val="24"/>
        </w:rPr>
        <w:t xml:space="preserve">to </w:t>
      </w:r>
      <w:r w:rsidRPr="00B87805">
        <w:rPr>
          <w:rFonts w:asciiTheme="majorBidi" w:hAnsiTheme="majorBidi" w:cstheme="majorBidi"/>
          <w:sz w:val="24"/>
          <w:szCs w:val="24"/>
        </w:rPr>
        <w:t xml:space="preserve">draw </w:t>
      </w:r>
      <w:r>
        <w:rPr>
          <w:rFonts w:asciiTheme="majorBidi" w:hAnsiTheme="majorBidi" w:cstheme="majorBidi"/>
          <w:sz w:val="24"/>
          <w:szCs w:val="24"/>
        </w:rPr>
        <w:t xml:space="preserve">possible </w:t>
      </w:r>
      <w:r w:rsidRPr="00B87805">
        <w:rPr>
          <w:rFonts w:asciiTheme="majorBidi" w:hAnsiTheme="majorBidi" w:cstheme="majorBidi"/>
          <w:sz w:val="24"/>
          <w:szCs w:val="24"/>
        </w:rPr>
        <w:t>scenarios for develop</w:t>
      </w:r>
      <w:r>
        <w:rPr>
          <w:rFonts w:asciiTheme="majorBidi" w:hAnsiTheme="majorBidi" w:cstheme="majorBidi"/>
          <w:sz w:val="24"/>
          <w:szCs w:val="24"/>
        </w:rPr>
        <w:t>ing</w:t>
      </w:r>
      <w:r w:rsidRPr="00B87805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 xml:space="preserve">for </w:t>
      </w:r>
      <w:r w:rsidRPr="00B87805">
        <w:rPr>
          <w:rFonts w:asciiTheme="majorBidi" w:hAnsiTheme="majorBidi" w:cstheme="majorBidi"/>
          <w:sz w:val="24"/>
          <w:szCs w:val="24"/>
        </w:rPr>
        <w:t>reso</w:t>
      </w:r>
      <w:r>
        <w:rPr>
          <w:rFonts w:asciiTheme="majorBidi" w:hAnsiTheme="majorBidi" w:cstheme="majorBidi"/>
          <w:sz w:val="24"/>
          <w:szCs w:val="24"/>
        </w:rPr>
        <w:t xml:space="preserve">lving the crises </w:t>
      </w:r>
      <w:r w:rsidRPr="00B87805">
        <w:rPr>
          <w:rFonts w:asciiTheme="majorBidi" w:hAnsiTheme="majorBidi" w:cstheme="majorBidi"/>
          <w:sz w:val="24"/>
          <w:szCs w:val="24"/>
        </w:rPr>
        <w:t xml:space="preserve">on critical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B87805">
        <w:rPr>
          <w:rFonts w:asciiTheme="majorBidi" w:hAnsiTheme="majorBidi" w:cstheme="majorBidi"/>
          <w:sz w:val="24"/>
          <w:szCs w:val="24"/>
        </w:rPr>
        <w:t>futur</w:t>
      </w:r>
      <w:r>
        <w:rPr>
          <w:rFonts w:asciiTheme="majorBidi" w:hAnsiTheme="majorBidi" w:cstheme="majorBidi"/>
          <w:sz w:val="24"/>
          <w:szCs w:val="24"/>
        </w:rPr>
        <w:t>istic</w:t>
      </w:r>
      <w:r w:rsidRPr="00B87805">
        <w:rPr>
          <w:rFonts w:asciiTheme="majorBidi" w:hAnsiTheme="majorBidi" w:cstheme="majorBidi"/>
          <w:sz w:val="24"/>
          <w:szCs w:val="24"/>
        </w:rPr>
        <w:t xml:space="preserve"> basis.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B2556" w:rsidRPr="00B87805" w:rsidRDefault="007B2556" w:rsidP="007B255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7805">
        <w:rPr>
          <w:rFonts w:asciiTheme="majorBidi" w:hAnsiTheme="majorBidi" w:cstheme="majorBidi"/>
          <w:b/>
          <w:bCs/>
          <w:sz w:val="24"/>
          <w:szCs w:val="24"/>
        </w:rPr>
        <w:t>Conference Objectives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7B2556" w:rsidRPr="00B87805" w:rsidRDefault="007B2556" w:rsidP="007B255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>Activating the field of futures studies as a theoretical approach to study the current status quo of Arab conflicts</w:t>
      </w:r>
    </w:p>
    <w:p w:rsidR="007B2556" w:rsidRPr="00B87805" w:rsidRDefault="007B2556" w:rsidP="007B255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Sharing </w:t>
      </w:r>
      <w:r>
        <w:rPr>
          <w:rFonts w:asciiTheme="majorBidi" w:hAnsiTheme="majorBidi" w:cstheme="majorBidi"/>
          <w:sz w:val="24"/>
          <w:szCs w:val="24"/>
        </w:rPr>
        <w:t xml:space="preserve"> and exchanging the </w:t>
      </w:r>
      <w:r w:rsidRPr="00B87805">
        <w:rPr>
          <w:rFonts w:asciiTheme="majorBidi" w:hAnsiTheme="majorBidi" w:cstheme="majorBidi"/>
          <w:sz w:val="24"/>
          <w:szCs w:val="24"/>
        </w:rPr>
        <w:t>views of different critical schools and trends of Arab academic and political circles</w:t>
      </w:r>
    </w:p>
    <w:p w:rsidR="007B2556" w:rsidRPr="00B87805" w:rsidRDefault="007B2556" w:rsidP="007B255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Sharing </w:t>
      </w:r>
      <w:r>
        <w:rPr>
          <w:rFonts w:asciiTheme="majorBidi" w:hAnsiTheme="majorBidi" w:cstheme="majorBidi"/>
          <w:sz w:val="24"/>
          <w:szCs w:val="24"/>
        </w:rPr>
        <w:t xml:space="preserve">and exchanging the </w:t>
      </w:r>
      <w:r w:rsidRPr="00B87805">
        <w:rPr>
          <w:rFonts w:asciiTheme="majorBidi" w:hAnsiTheme="majorBidi" w:cstheme="majorBidi"/>
          <w:sz w:val="24"/>
          <w:szCs w:val="24"/>
        </w:rPr>
        <w:t xml:space="preserve">views and expertise of different generation of scholars </w:t>
      </w:r>
      <w:r>
        <w:rPr>
          <w:rFonts w:asciiTheme="majorBidi" w:hAnsiTheme="majorBidi" w:cstheme="majorBidi"/>
          <w:sz w:val="24"/>
          <w:szCs w:val="24"/>
        </w:rPr>
        <w:t>and experts</w:t>
      </w:r>
    </w:p>
    <w:p w:rsidR="007B2556" w:rsidRPr="00B87805" w:rsidRDefault="007B2556" w:rsidP="007B2556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>Providing a critical approach for analyzing Arab societies’ mechanisms and interactions through effective dialogue between different scholarly perspectives of conflict and the nature of Arab societies</w:t>
      </w:r>
    </w:p>
    <w:p w:rsidR="007B2556" w:rsidRDefault="007B2556" w:rsidP="007B255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B2556" w:rsidRPr="00B87805" w:rsidRDefault="007B2556" w:rsidP="007B255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7805">
        <w:rPr>
          <w:rFonts w:asciiTheme="majorBidi" w:hAnsiTheme="majorBidi" w:cstheme="majorBidi"/>
          <w:b/>
          <w:bCs/>
          <w:sz w:val="24"/>
          <w:szCs w:val="24"/>
        </w:rPr>
        <w:t xml:space="preserve">Conference Methodology 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The 3-day </w:t>
      </w:r>
      <w:r>
        <w:rPr>
          <w:rFonts w:asciiTheme="majorBidi" w:hAnsiTheme="majorBidi" w:cstheme="majorBidi"/>
          <w:sz w:val="24"/>
          <w:szCs w:val="24"/>
        </w:rPr>
        <w:t>c</w:t>
      </w:r>
      <w:r w:rsidRPr="00B87805">
        <w:rPr>
          <w:rFonts w:asciiTheme="majorBidi" w:hAnsiTheme="majorBidi" w:cstheme="majorBidi"/>
          <w:sz w:val="24"/>
          <w:szCs w:val="24"/>
        </w:rPr>
        <w:t xml:space="preserve">onference </w:t>
      </w:r>
      <w:r>
        <w:rPr>
          <w:rFonts w:asciiTheme="majorBidi" w:hAnsiTheme="majorBidi" w:cstheme="majorBidi"/>
          <w:sz w:val="24"/>
          <w:szCs w:val="24"/>
        </w:rPr>
        <w:t>consists</w:t>
      </w:r>
      <w:r w:rsidRPr="00B87805">
        <w:rPr>
          <w:rFonts w:asciiTheme="majorBidi" w:hAnsiTheme="majorBidi" w:cstheme="majorBidi"/>
          <w:sz w:val="24"/>
          <w:szCs w:val="24"/>
        </w:rPr>
        <w:t xml:space="preserve"> of 8 sessions</w:t>
      </w:r>
      <w:r>
        <w:rPr>
          <w:rFonts w:asciiTheme="majorBidi" w:hAnsiTheme="majorBidi" w:cstheme="majorBidi"/>
          <w:sz w:val="24"/>
          <w:szCs w:val="24"/>
        </w:rPr>
        <w:t xml:space="preserve"> that will include</w:t>
      </w:r>
      <w:r w:rsidRPr="00B87805">
        <w:rPr>
          <w:rFonts w:asciiTheme="majorBidi" w:hAnsiTheme="majorBidi" w:cstheme="majorBidi"/>
          <w:sz w:val="24"/>
          <w:szCs w:val="24"/>
        </w:rPr>
        <w:t xml:space="preserve"> opening </w:t>
      </w:r>
      <w:r>
        <w:rPr>
          <w:rFonts w:asciiTheme="majorBidi" w:hAnsiTheme="majorBidi" w:cstheme="majorBidi"/>
          <w:sz w:val="24"/>
          <w:szCs w:val="24"/>
        </w:rPr>
        <w:t>lectures</w:t>
      </w:r>
      <w:r w:rsidRPr="00B87805">
        <w:rPr>
          <w:rFonts w:asciiTheme="majorBidi" w:hAnsiTheme="majorBidi" w:cstheme="majorBidi"/>
          <w:sz w:val="24"/>
          <w:szCs w:val="24"/>
        </w:rPr>
        <w:t xml:space="preserve"> by eminent speakers and experts. </w:t>
      </w:r>
      <w:r>
        <w:rPr>
          <w:rFonts w:asciiTheme="majorBidi" w:hAnsiTheme="majorBidi" w:cstheme="majorBidi"/>
          <w:sz w:val="24"/>
          <w:szCs w:val="24"/>
        </w:rPr>
        <w:t>The s</w:t>
      </w:r>
      <w:r w:rsidRPr="00B87805">
        <w:rPr>
          <w:rFonts w:asciiTheme="majorBidi" w:hAnsiTheme="majorBidi" w:cstheme="majorBidi"/>
          <w:sz w:val="24"/>
          <w:szCs w:val="24"/>
        </w:rPr>
        <w:t xml:space="preserve">essions are </w:t>
      </w:r>
      <w:r>
        <w:rPr>
          <w:rFonts w:asciiTheme="majorBidi" w:hAnsiTheme="majorBidi" w:cstheme="majorBidi"/>
          <w:sz w:val="24"/>
          <w:szCs w:val="24"/>
        </w:rPr>
        <w:t>planned</w:t>
      </w:r>
      <w:r w:rsidRPr="00B87805"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sz w:val="24"/>
          <w:szCs w:val="24"/>
        </w:rPr>
        <w:t xml:space="preserve">present and </w:t>
      </w:r>
      <w:r w:rsidRPr="00B87805">
        <w:rPr>
          <w:rFonts w:asciiTheme="majorBidi" w:hAnsiTheme="majorBidi" w:cstheme="majorBidi"/>
          <w:sz w:val="24"/>
          <w:szCs w:val="24"/>
        </w:rPr>
        <w:t xml:space="preserve">discuss the </w:t>
      </w:r>
      <w:r>
        <w:rPr>
          <w:rFonts w:asciiTheme="majorBidi" w:hAnsiTheme="majorBidi" w:cstheme="majorBidi"/>
          <w:sz w:val="24"/>
          <w:szCs w:val="24"/>
        </w:rPr>
        <w:t xml:space="preserve">submitted research </w:t>
      </w:r>
      <w:r w:rsidRPr="00B87805">
        <w:rPr>
          <w:rFonts w:asciiTheme="majorBidi" w:hAnsiTheme="majorBidi" w:cstheme="majorBidi"/>
          <w:sz w:val="24"/>
          <w:szCs w:val="24"/>
        </w:rPr>
        <w:t>papers after divid</w:t>
      </w:r>
      <w:r>
        <w:rPr>
          <w:rFonts w:asciiTheme="majorBidi" w:hAnsiTheme="majorBidi" w:cstheme="majorBidi"/>
          <w:sz w:val="24"/>
          <w:szCs w:val="24"/>
        </w:rPr>
        <w:t>ing them</w:t>
      </w:r>
      <w:r w:rsidRPr="00B87805">
        <w:rPr>
          <w:rFonts w:asciiTheme="majorBidi" w:hAnsiTheme="majorBidi" w:cstheme="majorBidi"/>
          <w:sz w:val="24"/>
          <w:szCs w:val="24"/>
        </w:rPr>
        <w:t xml:space="preserve"> into</w:t>
      </w:r>
      <w:r>
        <w:rPr>
          <w:rFonts w:asciiTheme="majorBidi" w:hAnsiTheme="majorBidi" w:cstheme="majorBidi"/>
          <w:sz w:val="24"/>
          <w:szCs w:val="24"/>
        </w:rPr>
        <w:t xml:space="preserve"> groups of</w:t>
      </w:r>
      <w:r w:rsidRPr="00B87805">
        <w:rPr>
          <w:rFonts w:asciiTheme="majorBidi" w:hAnsiTheme="majorBidi" w:cstheme="majorBidi"/>
          <w:sz w:val="24"/>
          <w:szCs w:val="24"/>
        </w:rPr>
        <w:t xml:space="preserve"> work</w:t>
      </w:r>
      <w:r>
        <w:rPr>
          <w:rFonts w:asciiTheme="majorBidi" w:hAnsiTheme="majorBidi" w:cstheme="majorBidi"/>
          <w:sz w:val="24"/>
          <w:szCs w:val="24"/>
        </w:rPr>
        <w:t>sheets</w:t>
      </w:r>
      <w:r w:rsidRPr="00B87805">
        <w:rPr>
          <w:rFonts w:asciiTheme="majorBidi" w:hAnsiTheme="majorBidi" w:cstheme="majorBidi"/>
          <w:sz w:val="24"/>
          <w:szCs w:val="24"/>
        </w:rPr>
        <w:t xml:space="preserve">. 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B2556" w:rsidRPr="00B87805" w:rsidRDefault="007B2556" w:rsidP="007B255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87805">
        <w:rPr>
          <w:rFonts w:asciiTheme="majorBidi" w:hAnsiTheme="majorBidi" w:cstheme="majorBidi"/>
          <w:b/>
          <w:bCs/>
          <w:sz w:val="24"/>
          <w:szCs w:val="24"/>
        </w:rPr>
        <w:t xml:space="preserve">Application 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Interested researchers should </w:t>
      </w:r>
      <w:r>
        <w:rPr>
          <w:rFonts w:asciiTheme="majorBidi" w:hAnsiTheme="majorBidi" w:cstheme="majorBidi"/>
          <w:sz w:val="24"/>
          <w:szCs w:val="24"/>
        </w:rPr>
        <w:t>submit</w:t>
      </w:r>
      <w:r w:rsidRPr="00B87805">
        <w:rPr>
          <w:rFonts w:asciiTheme="majorBidi" w:hAnsiTheme="majorBidi" w:cstheme="majorBidi"/>
          <w:sz w:val="24"/>
          <w:szCs w:val="24"/>
        </w:rPr>
        <w:t xml:space="preserve"> a one-page abstract outlining their topic, its different aspects, and how it is related to the </w:t>
      </w:r>
      <w:r>
        <w:rPr>
          <w:rFonts w:asciiTheme="majorBidi" w:hAnsiTheme="majorBidi" w:cstheme="majorBidi"/>
          <w:sz w:val="24"/>
          <w:szCs w:val="24"/>
        </w:rPr>
        <w:t>c</w:t>
      </w:r>
      <w:r w:rsidRPr="00B87805">
        <w:rPr>
          <w:rFonts w:asciiTheme="majorBidi" w:hAnsiTheme="majorBidi" w:cstheme="majorBidi"/>
          <w:sz w:val="24"/>
          <w:szCs w:val="24"/>
        </w:rPr>
        <w:t>onference’s framework, along with their resume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87805">
        <w:rPr>
          <w:rFonts w:asciiTheme="majorBidi" w:hAnsiTheme="majorBidi" w:cstheme="majorBidi"/>
          <w:sz w:val="24"/>
          <w:szCs w:val="24"/>
        </w:rPr>
        <w:t xml:space="preserve">to </w:t>
      </w:r>
      <w:hyperlink r:id="rId6" w:history="1">
        <w:r w:rsidRPr="00B87805">
          <w:rPr>
            <w:rStyle w:val="Hyperlink"/>
            <w:rFonts w:asciiTheme="majorBidi" w:hAnsiTheme="majorBidi" w:cstheme="majorBidi"/>
            <w:sz w:val="24"/>
            <w:szCs w:val="24"/>
          </w:rPr>
          <w:t>Omneya.elgamil@bibalex.org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87805">
        <w:rPr>
          <w:rFonts w:asciiTheme="majorBidi" w:hAnsiTheme="majorBidi" w:cstheme="majorBidi"/>
          <w:sz w:val="24"/>
          <w:szCs w:val="24"/>
        </w:rPr>
        <w:t>and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7" w:history="1">
        <w:r w:rsidRPr="00B87805">
          <w:rPr>
            <w:rStyle w:val="Hyperlink"/>
            <w:rFonts w:asciiTheme="majorBidi" w:hAnsiTheme="majorBidi" w:cstheme="majorBidi"/>
            <w:sz w:val="24"/>
            <w:szCs w:val="24"/>
          </w:rPr>
          <w:t>muhammad.musaad@bibalex.org</w:t>
        </w:r>
      </w:hyperlink>
      <w:r w:rsidRPr="00B87805">
        <w:rPr>
          <w:rFonts w:asciiTheme="majorBidi" w:hAnsiTheme="majorBidi" w:cstheme="majorBidi"/>
          <w:sz w:val="24"/>
          <w:szCs w:val="24"/>
        </w:rPr>
        <w:t xml:space="preserve"> no later than 15 July 2016. 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Submitted research papers</w:t>
      </w:r>
      <w:r w:rsidRPr="00B87805">
        <w:rPr>
          <w:rFonts w:asciiTheme="majorBidi" w:hAnsiTheme="majorBidi" w:cstheme="majorBidi"/>
          <w:sz w:val="24"/>
          <w:szCs w:val="24"/>
        </w:rPr>
        <w:t xml:space="preserve"> are expected to follow and apply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B87805">
        <w:rPr>
          <w:rFonts w:asciiTheme="majorBidi" w:hAnsiTheme="majorBidi" w:cstheme="majorBidi"/>
          <w:sz w:val="24"/>
          <w:szCs w:val="24"/>
        </w:rPr>
        <w:t>methodologies</w:t>
      </w:r>
      <w:r>
        <w:rPr>
          <w:rFonts w:asciiTheme="majorBidi" w:hAnsiTheme="majorBidi" w:cstheme="majorBidi"/>
          <w:sz w:val="24"/>
          <w:szCs w:val="24"/>
        </w:rPr>
        <w:t xml:space="preserve"> of futures studies, and they should be 3,000–5,000 words long</w:t>
      </w:r>
      <w:r w:rsidRPr="00B87805">
        <w:rPr>
          <w:rFonts w:asciiTheme="majorBidi" w:hAnsiTheme="majorBidi" w:cstheme="majorBidi"/>
          <w:sz w:val="24"/>
          <w:szCs w:val="24"/>
        </w:rPr>
        <w:t xml:space="preserve">. All </w:t>
      </w:r>
      <w:r>
        <w:rPr>
          <w:rFonts w:asciiTheme="majorBidi" w:hAnsiTheme="majorBidi" w:cstheme="majorBidi"/>
          <w:sz w:val="24"/>
          <w:szCs w:val="24"/>
        </w:rPr>
        <w:t>submissions</w:t>
      </w:r>
      <w:r w:rsidRPr="00B87805">
        <w:rPr>
          <w:rFonts w:asciiTheme="majorBidi" w:hAnsiTheme="majorBidi" w:cstheme="majorBidi"/>
          <w:sz w:val="24"/>
          <w:szCs w:val="24"/>
        </w:rPr>
        <w:t xml:space="preserve"> will be scientifically refereed</w:t>
      </w:r>
      <w:r>
        <w:rPr>
          <w:rFonts w:asciiTheme="majorBidi" w:hAnsiTheme="majorBidi" w:cstheme="majorBidi"/>
          <w:sz w:val="24"/>
          <w:szCs w:val="24"/>
        </w:rPr>
        <w:t>.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Final </w:t>
      </w:r>
      <w:r>
        <w:rPr>
          <w:rFonts w:asciiTheme="majorBidi" w:hAnsiTheme="majorBidi" w:cstheme="majorBidi"/>
          <w:sz w:val="24"/>
          <w:szCs w:val="24"/>
        </w:rPr>
        <w:t xml:space="preserve">research </w:t>
      </w:r>
      <w:r w:rsidRPr="00B87805">
        <w:rPr>
          <w:rFonts w:asciiTheme="majorBidi" w:hAnsiTheme="majorBidi" w:cstheme="majorBidi"/>
          <w:sz w:val="24"/>
          <w:szCs w:val="24"/>
        </w:rPr>
        <w:t xml:space="preserve">papers are to be submitted by 30 December 2016 </w:t>
      </w:r>
      <w:r>
        <w:rPr>
          <w:rFonts w:asciiTheme="majorBidi" w:hAnsiTheme="majorBidi" w:cstheme="majorBidi"/>
          <w:sz w:val="24"/>
          <w:szCs w:val="24"/>
        </w:rPr>
        <w:t xml:space="preserve">in order to </w:t>
      </w:r>
      <w:r w:rsidRPr="00B87805">
        <w:rPr>
          <w:rFonts w:asciiTheme="majorBidi" w:hAnsiTheme="majorBidi" w:cstheme="majorBidi"/>
          <w:sz w:val="24"/>
          <w:szCs w:val="24"/>
        </w:rPr>
        <w:t xml:space="preserve">publish </w:t>
      </w:r>
      <w:r>
        <w:rPr>
          <w:rFonts w:asciiTheme="majorBidi" w:hAnsiTheme="majorBidi" w:cstheme="majorBidi"/>
          <w:sz w:val="24"/>
          <w:szCs w:val="24"/>
        </w:rPr>
        <w:t>a book of all research papers presented in the conference</w:t>
      </w:r>
      <w:r w:rsidRPr="00B87805">
        <w:rPr>
          <w:rFonts w:asciiTheme="majorBidi" w:hAnsiTheme="majorBidi" w:cstheme="majorBidi"/>
          <w:sz w:val="24"/>
          <w:szCs w:val="24"/>
        </w:rPr>
        <w:t>.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The BA will provide transportation and accommodation </w:t>
      </w:r>
      <w:r>
        <w:rPr>
          <w:rFonts w:asciiTheme="majorBidi" w:hAnsiTheme="majorBidi" w:cstheme="majorBidi"/>
          <w:sz w:val="24"/>
          <w:szCs w:val="24"/>
        </w:rPr>
        <w:t>to</w:t>
      </w: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all c</w:t>
      </w:r>
      <w:r w:rsidRPr="00B87805">
        <w:rPr>
          <w:rFonts w:asciiTheme="majorBidi" w:hAnsiTheme="majorBidi" w:cstheme="majorBidi"/>
          <w:sz w:val="24"/>
          <w:szCs w:val="24"/>
        </w:rPr>
        <w:t>onference speakers and presenters.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  </w:t>
      </w:r>
    </w:p>
    <w:p w:rsidR="007B2556" w:rsidRPr="00B87805" w:rsidRDefault="007B2556" w:rsidP="007B2556">
      <w:pPr>
        <w:jc w:val="both"/>
        <w:rPr>
          <w:rFonts w:asciiTheme="majorBidi" w:hAnsiTheme="majorBidi" w:cstheme="majorBidi"/>
          <w:sz w:val="24"/>
          <w:szCs w:val="24"/>
        </w:rPr>
      </w:pPr>
      <w:r w:rsidRPr="00B87805">
        <w:rPr>
          <w:rFonts w:asciiTheme="majorBidi" w:hAnsiTheme="majorBidi" w:cstheme="majorBidi"/>
          <w:sz w:val="24"/>
          <w:szCs w:val="24"/>
        </w:rPr>
        <w:t xml:space="preserve"> </w:t>
      </w:r>
      <w:r w:rsidRPr="00B87805">
        <w:rPr>
          <w:rFonts w:asciiTheme="majorBidi" w:hAnsiTheme="majorBidi" w:cstheme="majorBidi"/>
          <w:sz w:val="24"/>
          <w:szCs w:val="24"/>
        </w:rPr>
        <w:tab/>
      </w:r>
    </w:p>
    <w:p w:rsidR="007B2556" w:rsidRPr="00B87805" w:rsidRDefault="007B2556" w:rsidP="007B2556">
      <w:pPr>
        <w:rPr>
          <w:rFonts w:asciiTheme="majorBidi" w:hAnsiTheme="majorBidi" w:cstheme="majorBidi"/>
          <w:sz w:val="24"/>
          <w:szCs w:val="24"/>
        </w:rPr>
      </w:pPr>
    </w:p>
    <w:p w:rsidR="00BB2491" w:rsidRDefault="00BB2491">
      <w:bookmarkStart w:id="0" w:name="_GoBack"/>
      <w:bookmarkEnd w:id="0"/>
    </w:p>
    <w:sectPr w:rsidR="00BB2491" w:rsidSect="00B87805">
      <w:headerReference w:type="even" r:id="rId8"/>
      <w:headerReference w:type="default" r:id="rId9"/>
      <w:headerReference w:type="first" r:id="rId10"/>
      <w:pgSz w:w="11907" w:h="16840" w:code="9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3D" w:rsidRDefault="007B25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9.05pt;height:875.4pt;z-index:-251656192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3D" w:rsidRDefault="007B25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101.85pt;margin-top:-116.7pt;width:619.05pt;height:875.4pt;z-index:-251655168;mso-position-horizontal-relative:margin;mso-position-vertical-relative:margin" o:allowincell="f">
          <v:imagedata r:id="rId1" o:title="M Lett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C3D" w:rsidRDefault="007B25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9.05pt;height:875.4pt;z-index:-251657216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90F50"/>
    <w:multiLevelType w:val="hybridMultilevel"/>
    <w:tmpl w:val="232C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56"/>
    <w:rsid w:val="007B2556"/>
    <w:rsid w:val="00BB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5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25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2556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7B2556"/>
    <w:pPr>
      <w:ind w:left="720"/>
      <w:contextualSpacing/>
    </w:pPr>
  </w:style>
  <w:style w:type="character" w:styleId="Hyperlink">
    <w:name w:val="Hyperlink"/>
    <w:uiPriority w:val="99"/>
    <w:unhideWhenUsed/>
    <w:rsid w:val="007B2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55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25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2556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7B2556"/>
    <w:pPr>
      <w:ind w:left="720"/>
      <w:contextualSpacing/>
    </w:pPr>
  </w:style>
  <w:style w:type="character" w:styleId="Hyperlink">
    <w:name w:val="Hyperlink"/>
    <w:uiPriority w:val="99"/>
    <w:unhideWhenUsed/>
    <w:rsid w:val="007B2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mailto:muhammad.musaad@bibalex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neya.elgamil@bibalex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Shaltout</dc:creator>
  <cp:lastModifiedBy>Alaa Shaltout</cp:lastModifiedBy>
  <cp:revision>1</cp:revision>
  <dcterms:created xsi:type="dcterms:W3CDTF">2016-04-26T12:32:00Z</dcterms:created>
  <dcterms:modified xsi:type="dcterms:W3CDTF">2016-04-26T12:33:00Z</dcterms:modified>
</cp:coreProperties>
</file>