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B2" w:rsidRPr="00164A54" w:rsidRDefault="00FC29B2" w:rsidP="00FC29B2">
      <w:pPr>
        <w:bidi/>
        <w:rPr>
          <w:rFonts w:cs="Traditional Arabic"/>
          <w:b/>
          <w:bCs/>
          <w:sz w:val="32"/>
          <w:szCs w:val="32"/>
          <w:rtl/>
        </w:rPr>
      </w:pPr>
      <w:r w:rsidRPr="00164A54">
        <w:rPr>
          <w:rFonts w:cs="Traditional Arabic" w:hint="cs"/>
          <w:b/>
          <w:bCs/>
          <w:sz w:val="32"/>
          <w:szCs w:val="32"/>
          <w:rtl/>
        </w:rPr>
        <w:t>محمد فوزي عبد اللطيف</w:t>
      </w:r>
    </w:p>
    <w:p w:rsidR="00FC29B2" w:rsidRPr="00164A54" w:rsidRDefault="00FC29B2" w:rsidP="00FC29B2">
      <w:pPr>
        <w:bidi/>
        <w:rPr>
          <w:rFonts w:cs="Traditional Arabic"/>
          <w:sz w:val="32"/>
          <w:szCs w:val="32"/>
          <w:rtl/>
          <w:lang w:bidi="ar-EG"/>
        </w:rPr>
      </w:pPr>
      <w:r w:rsidRPr="00164A54">
        <w:rPr>
          <w:rFonts w:cs="Traditional Arabic" w:hint="cs"/>
          <w:sz w:val="32"/>
          <w:szCs w:val="32"/>
          <w:rtl/>
          <w:lang w:bidi="ar-EG"/>
        </w:rPr>
        <w:t>المجلس الأعلى للآثار</w:t>
      </w:r>
    </w:p>
    <w:p w:rsidR="00FC29B2" w:rsidRPr="00164A54" w:rsidRDefault="00FC29B2" w:rsidP="00FC29B2">
      <w:pPr>
        <w:bidi/>
        <w:jc w:val="center"/>
        <w:rPr>
          <w:rFonts w:cs="Traditional Arabic"/>
          <w:b/>
          <w:bCs/>
          <w:sz w:val="32"/>
          <w:szCs w:val="32"/>
        </w:rPr>
      </w:pPr>
      <w:r w:rsidRPr="00164A54">
        <w:rPr>
          <w:rFonts w:cs="Traditional Arabic" w:hint="cs"/>
          <w:b/>
          <w:bCs/>
          <w:sz w:val="32"/>
          <w:szCs w:val="32"/>
          <w:rtl/>
          <w:lang w:bidi="ar-EG"/>
        </w:rPr>
        <w:t>مجموعة نادرة من النقود المملوكية المكتشفة في حفائر شمال سيناء</w:t>
      </w:r>
    </w:p>
    <w:p w:rsidR="00FC29B2" w:rsidRPr="00164A54" w:rsidRDefault="00FC29B2" w:rsidP="00FC29B2">
      <w:pPr>
        <w:bidi/>
        <w:ind w:firstLine="720"/>
        <w:jc w:val="both"/>
        <w:rPr>
          <w:rFonts w:cs="Traditional Arabic"/>
          <w:sz w:val="32"/>
          <w:szCs w:val="32"/>
          <w:rtl/>
          <w:lang w:bidi="ar-EG"/>
        </w:rPr>
      </w:pPr>
      <w:r w:rsidRPr="00164A54">
        <w:rPr>
          <w:rFonts w:cs="Traditional Arabic" w:hint="cs"/>
          <w:sz w:val="32"/>
          <w:szCs w:val="32"/>
          <w:rtl/>
          <w:lang w:bidi="ar-EG"/>
        </w:rPr>
        <w:t>يتناول هذا البحث دراسة مجموعة من النقود الفضية والنحاسية المكتشفة في حفائر منطقة الخوينات ومنطقة سهل الطينة، التي عثرت عليها بعثة المجلس الأعلى للآثار في مواسم الحفائر منذ عام ١٩٨٩م إلى عام ١٩٩٩م . يرجع تاريخ إصدار هذه المجموعة من النقود إلى عصر دولة المماليك الأتراك في عهد السلطان المظفر سيف الدين قطز ٦٥٧ه</w:t>
      </w:r>
      <w:r>
        <w:rPr>
          <w:rFonts w:cs="Traditional Arabic" w:hint="cs"/>
          <w:sz w:val="32"/>
          <w:szCs w:val="32"/>
          <w:rtl/>
          <w:lang w:bidi="ar-EG"/>
        </w:rPr>
        <w:t>ـ / ١٢٥٩م ، والأمير محمود بن علي</w:t>
      </w:r>
      <w:r w:rsidRPr="00164A54">
        <w:rPr>
          <w:rFonts w:cs="Traditional Arabic" w:hint="cs"/>
          <w:sz w:val="32"/>
          <w:szCs w:val="32"/>
          <w:rtl/>
          <w:lang w:bidi="ar-EG"/>
        </w:rPr>
        <w:t xml:space="preserve"> ٧٨١هـ .</w:t>
      </w:r>
    </w:p>
    <w:p w:rsidR="00FC29B2" w:rsidRPr="00164A54" w:rsidRDefault="00FC29B2" w:rsidP="00FC29B2">
      <w:pPr>
        <w:bidi/>
        <w:ind w:firstLine="720"/>
        <w:jc w:val="both"/>
        <w:rPr>
          <w:rFonts w:cs="Traditional Arabic"/>
          <w:sz w:val="32"/>
          <w:szCs w:val="32"/>
          <w:rtl/>
          <w:lang w:bidi="ar-EG"/>
        </w:rPr>
      </w:pPr>
      <w:r w:rsidRPr="00164A54">
        <w:rPr>
          <w:rFonts w:cs="Traditional Arabic" w:hint="cs"/>
          <w:sz w:val="32"/>
          <w:szCs w:val="32"/>
          <w:rtl/>
          <w:lang w:bidi="ar-EG"/>
        </w:rPr>
        <w:t>وعصر دولة المماليك الشراكسة في عهد السلطان الناصر فرج بن برقوق ٨٠١- ٨١٥هـ / ١٣٩٩- ١٤١٢م، والسلطان الأ</w:t>
      </w:r>
      <w:r>
        <w:rPr>
          <w:rFonts w:cs="Traditional Arabic" w:hint="cs"/>
          <w:sz w:val="32"/>
          <w:szCs w:val="32"/>
          <w:rtl/>
          <w:lang w:bidi="ar-EG"/>
        </w:rPr>
        <w:t>شرف سيف الدين أبي</w:t>
      </w:r>
      <w:r w:rsidRPr="00164A54">
        <w:rPr>
          <w:rFonts w:cs="Traditional Arabic" w:hint="cs"/>
          <w:sz w:val="32"/>
          <w:szCs w:val="32"/>
          <w:rtl/>
          <w:lang w:bidi="ar-EG"/>
        </w:rPr>
        <w:t xml:space="preserve"> النصر برسباي ٨٢٥- ٨٤١ هـ / ١٤٢٢- ١٤٣٨م، والسلطان أبو سعيد جقمق ٨٤٢- ٨٥٧هـ /١٤٣٨- ١٤٥٣م ، والسلطان الأشرف أبو النصر قانصوه الغوري ٩٠٦- ٩٢٢هـ / ١٥٠١- ١٥١٦م .</w:t>
      </w:r>
    </w:p>
    <w:p w:rsidR="00FC29B2" w:rsidRPr="00164A54" w:rsidRDefault="00FC29B2" w:rsidP="00FC29B2">
      <w:pPr>
        <w:bidi/>
        <w:ind w:firstLine="720"/>
        <w:jc w:val="both"/>
        <w:rPr>
          <w:rFonts w:cs="Traditional Arabic"/>
          <w:sz w:val="32"/>
          <w:szCs w:val="32"/>
          <w:rtl/>
          <w:lang w:bidi="ar-EG"/>
        </w:rPr>
      </w:pPr>
      <w:r w:rsidRPr="00164A54">
        <w:rPr>
          <w:rFonts w:cs="Traditional Arabic" w:hint="cs"/>
          <w:sz w:val="32"/>
          <w:szCs w:val="32"/>
          <w:rtl/>
          <w:lang w:bidi="ar-EG"/>
        </w:rPr>
        <w:t>ترجع أهمية دراسة هذه المجموعة</w:t>
      </w:r>
      <w:r>
        <w:rPr>
          <w:rFonts w:cs="Traditional Arabic" w:hint="cs"/>
          <w:sz w:val="32"/>
          <w:szCs w:val="32"/>
          <w:rtl/>
          <w:lang w:bidi="ar-EG"/>
        </w:rPr>
        <w:t xml:space="preserve"> إلى</w:t>
      </w:r>
      <w:r w:rsidRPr="00164A54">
        <w:rPr>
          <w:rFonts w:cs="Traditional Arabic" w:hint="cs"/>
          <w:sz w:val="32"/>
          <w:szCs w:val="32"/>
          <w:rtl/>
          <w:lang w:bidi="ar-EG"/>
        </w:rPr>
        <w:t xml:space="preserve"> أنها صدرت خلال عصر دولة المماليك الأتراك والجراكسة التي بدأت بعام ٦٥٧هـ / ١٢٥٩م وانتهت عام ٩٢٢هـ / ١٥١٧م بمقتل السلطان قانصوه الغوري في معركة مرج دابق وشنق طومان باي على باب زويلة، لتصبح</w:t>
      </w:r>
      <w:r>
        <w:rPr>
          <w:rFonts w:cs="Traditional Arabic" w:hint="cs"/>
          <w:sz w:val="32"/>
          <w:szCs w:val="32"/>
          <w:rtl/>
          <w:lang w:bidi="ar-EG"/>
        </w:rPr>
        <w:t xml:space="preserve"> مصر بعدها ولاية عثمانية ، ستلقي</w:t>
      </w:r>
      <w:r w:rsidRPr="00164A54">
        <w:rPr>
          <w:rFonts w:cs="Traditional Arabic" w:hint="cs"/>
          <w:sz w:val="32"/>
          <w:szCs w:val="32"/>
          <w:rtl/>
          <w:lang w:bidi="ar-EG"/>
        </w:rPr>
        <w:t xml:space="preserve"> هذه الدراسة الضوء على أنواع النقود وقيمها وأسعار مبادلتها خلال هذه الفترة التي تعد من أهم فترات التاريخ المصري.</w:t>
      </w:r>
    </w:p>
    <w:p w:rsidR="00FC29B2" w:rsidRPr="00164A54" w:rsidRDefault="00FC29B2" w:rsidP="00FC29B2">
      <w:pPr>
        <w:bidi/>
        <w:ind w:firstLine="720"/>
        <w:jc w:val="both"/>
        <w:rPr>
          <w:rFonts w:cs="Traditional Arabic"/>
          <w:sz w:val="32"/>
          <w:szCs w:val="32"/>
          <w:rtl/>
          <w:lang w:bidi="ar-EG"/>
        </w:rPr>
      </w:pPr>
      <w:r w:rsidRPr="00164A54">
        <w:rPr>
          <w:rFonts w:cs="Traditional Arabic" w:hint="cs"/>
          <w:sz w:val="32"/>
          <w:szCs w:val="32"/>
          <w:rtl/>
          <w:lang w:bidi="ar-EG"/>
        </w:rPr>
        <w:t>كما سيتعرض هذا البحث لموقع الاكتشاف ببلدة الخوينات القديمة التي تقع عند ملتقى الطريق الساحلي "الطريق التجاري" مع الطريق الرملي "الدرب السلطاني" وهو الطريق القديم الذي كان يبدأ من الفرما إلى رفح ويربط بين مصر والشام ، وهو من أقدم الطرق التي كانت قديما عامرة بالمدن والحصون والقلاع ولعب دوراً عسكرياً واقتصادياً وثقافياً على مر العصور، وعلاقة النقود المكتشفة بهذا الموقع .</w:t>
      </w:r>
    </w:p>
    <w:p w:rsidR="00FC29B2" w:rsidRPr="00164A54" w:rsidRDefault="00FC29B2" w:rsidP="00FC29B2">
      <w:pPr>
        <w:bidi/>
        <w:ind w:firstLine="720"/>
        <w:jc w:val="both"/>
        <w:rPr>
          <w:rFonts w:cs="Traditional Arabic"/>
          <w:sz w:val="32"/>
          <w:szCs w:val="32"/>
        </w:rPr>
      </w:pPr>
      <w:r w:rsidRPr="00164A54">
        <w:rPr>
          <w:rFonts w:cs="Traditional Arabic" w:hint="cs"/>
          <w:sz w:val="32"/>
          <w:szCs w:val="32"/>
          <w:rtl/>
          <w:lang w:bidi="ar-EG"/>
        </w:rPr>
        <w:lastRenderedPageBreak/>
        <w:t>سيتناول هذا البحث أيضاً موقع حفائر سهل الطينة، وهي منطقة تقع بين الفرما وتنيس، كان بها قلعة عسكرية لحراسة الحدود، يوجد بها آثار قلعة الطينة الواقعة بالقرب من ساحل البحر الأبيض المتوسط، وفي الشمال الغربي من القلعة توجد أطلال مدينة الفرما على مسافة ٣كم، وعلاقة النقود المكتشفة بهذا الموقع .</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C29B2"/>
    <w:rsid w:val="001101A0"/>
    <w:rsid w:val="00686264"/>
    <w:rsid w:val="00FC2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B2"/>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Company>Bibliotheca Alexandrina</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2009-02-23T13:59:00Z</dcterms:created>
  <dcterms:modified xsi:type="dcterms:W3CDTF">2009-02-23T13:59:00Z</dcterms:modified>
</cp:coreProperties>
</file>