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7E1" w:rsidRDefault="003277E1" w:rsidP="003277E1">
      <w:pPr>
        <w:tabs>
          <w:tab w:val="right" w:pos="702"/>
        </w:tabs>
        <w:bidi/>
        <w:rPr>
          <w:rFonts w:cs="Traditional Arabic"/>
          <w:b/>
          <w:bCs/>
          <w:sz w:val="32"/>
          <w:szCs w:val="32"/>
          <w:rtl/>
        </w:rPr>
      </w:pPr>
      <w:r w:rsidRPr="00CF03F0">
        <w:rPr>
          <w:rFonts w:cs="Traditional Arabic" w:hint="cs"/>
          <w:b/>
          <w:bCs/>
          <w:sz w:val="32"/>
          <w:szCs w:val="32"/>
          <w:rtl/>
        </w:rPr>
        <w:t>منال إسماعيل</w:t>
      </w:r>
    </w:p>
    <w:p w:rsidR="003277E1" w:rsidRPr="00CF03F0" w:rsidRDefault="003277E1" w:rsidP="003277E1">
      <w:pPr>
        <w:tabs>
          <w:tab w:val="right" w:pos="702"/>
        </w:tabs>
        <w:bidi/>
        <w:rPr>
          <w:rFonts w:cs="Traditional Arabic"/>
          <w:sz w:val="32"/>
          <w:szCs w:val="32"/>
        </w:rPr>
      </w:pPr>
      <w:r w:rsidRPr="00CF03F0">
        <w:rPr>
          <w:rFonts w:cs="Traditional Arabic" w:hint="cs"/>
          <w:sz w:val="32"/>
          <w:szCs w:val="32"/>
          <w:rtl/>
        </w:rPr>
        <w:t>معهد القاهرة العالي للسياحة والفنادق</w:t>
      </w:r>
    </w:p>
    <w:p w:rsidR="003277E1" w:rsidRDefault="003277E1" w:rsidP="003277E1">
      <w:pPr>
        <w:tabs>
          <w:tab w:val="right" w:pos="702"/>
        </w:tabs>
        <w:bidi/>
        <w:rPr>
          <w:rFonts w:cs="Traditional Arabic"/>
          <w:b/>
          <w:bCs/>
          <w:sz w:val="32"/>
          <w:szCs w:val="32"/>
          <w:rtl/>
          <w:lang w:bidi="ar-EG"/>
        </w:rPr>
      </w:pPr>
    </w:p>
    <w:p w:rsidR="003277E1" w:rsidRPr="00CF03F0" w:rsidRDefault="003277E1" w:rsidP="003277E1">
      <w:pPr>
        <w:tabs>
          <w:tab w:val="right" w:pos="702"/>
        </w:tabs>
        <w:bidi/>
        <w:jc w:val="center"/>
        <w:rPr>
          <w:rFonts w:cs="Traditional Arabic"/>
          <w:b/>
          <w:bCs/>
          <w:sz w:val="32"/>
          <w:szCs w:val="32"/>
          <w:rtl/>
          <w:lang w:bidi="ar-EG"/>
        </w:rPr>
      </w:pPr>
      <w:r w:rsidRPr="00CF03F0">
        <w:rPr>
          <w:rFonts w:cs="Traditional Arabic" w:hint="cs"/>
          <w:b/>
          <w:bCs/>
          <w:sz w:val="32"/>
          <w:szCs w:val="32"/>
          <w:rtl/>
          <w:lang w:bidi="ar-EG"/>
        </w:rPr>
        <w:t>الدلالات السياسية والدينية من خلال نقوش العملة اليونانية في مصر البطلمية</w:t>
      </w:r>
    </w:p>
    <w:p w:rsidR="003277E1" w:rsidRDefault="003277E1" w:rsidP="003277E1">
      <w:pPr>
        <w:bidi/>
        <w:ind w:firstLine="566"/>
        <w:rPr>
          <w:rFonts w:cs="Traditional Arabic"/>
          <w:sz w:val="32"/>
          <w:szCs w:val="32"/>
          <w:rtl/>
          <w:lang w:bidi="ar-EG"/>
        </w:rPr>
      </w:pPr>
    </w:p>
    <w:p w:rsidR="003277E1" w:rsidRPr="00CF03F0" w:rsidRDefault="003277E1" w:rsidP="003277E1">
      <w:pPr>
        <w:bidi/>
        <w:ind w:firstLine="566"/>
        <w:jc w:val="both"/>
        <w:rPr>
          <w:rFonts w:cs="Traditional Arabic"/>
          <w:sz w:val="32"/>
          <w:szCs w:val="32"/>
          <w:rtl/>
          <w:lang w:bidi="ar-EG"/>
        </w:rPr>
      </w:pPr>
      <w:r w:rsidRPr="00CF03F0">
        <w:rPr>
          <w:rFonts w:cs="Traditional Arabic" w:hint="cs"/>
          <w:sz w:val="32"/>
          <w:szCs w:val="32"/>
          <w:rtl/>
          <w:lang w:bidi="ar-EG"/>
        </w:rPr>
        <w:t xml:space="preserve">عرفت مصر العملة اليونانية قبل فتح </w:t>
      </w:r>
      <w:proofErr w:type="spellStart"/>
      <w:r w:rsidRPr="00CF03F0">
        <w:rPr>
          <w:rFonts w:cs="Traditional Arabic" w:hint="cs"/>
          <w:sz w:val="32"/>
          <w:szCs w:val="32"/>
          <w:rtl/>
          <w:lang w:bidi="ar-EG"/>
        </w:rPr>
        <w:t>الإسكندر</w:t>
      </w:r>
      <w:proofErr w:type="spellEnd"/>
      <w:r w:rsidRPr="00CF03F0">
        <w:rPr>
          <w:rFonts w:cs="Traditional Arabic" w:hint="cs"/>
          <w:sz w:val="32"/>
          <w:szCs w:val="32"/>
          <w:rtl/>
          <w:lang w:bidi="ar-EG"/>
        </w:rPr>
        <w:t xml:space="preserve"> الأكبر لمصر بفترات طويلة وخاصة في الأسرة السادسة والعشرين </w:t>
      </w:r>
      <w:proofErr w:type="spellStart"/>
      <w:r w:rsidRPr="00CF03F0">
        <w:rPr>
          <w:rFonts w:cs="Traditional Arabic" w:hint="cs"/>
          <w:sz w:val="32"/>
          <w:szCs w:val="32"/>
          <w:rtl/>
          <w:lang w:bidi="ar-EG"/>
        </w:rPr>
        <w:t>الصاوية</w:t>
      </w:r>
      <w:proofErr w:type="spellEnd"/>
      <w:r w:rsidRPr="00CF03F0">
        <w:rPr>
          <w:rFonts w:cs="Traditional Arabic" w:hint="cs"/>
          <w:sz w:val="32"/>
          <w:szCs w:val="32"/>
          <w:rtl/>
          <w:lang w:bidi="ar-EG"/>
        </w:rPr>
        <w:t xml:space="preserve"> وذلك لاعتماد ملوكها على الجنود المرتزقة في تكوين الجيش المصري فأصبحت</w:t>
      </w:r>
      <w:r>
        <w:rPr>
          <w:rFonts w:cs="Traditional Arabic" w:hint="cs"/>
          <w:sz w:val="32"/>
          <w:szCs w:val="32"/>
          <w:rtl/>
          <w:lang w:bidi="ar-EG"/>
        </w:rPr>
        <w:t xml:space="preserve"> هناك</w:t>
      </w:r>
      <w:r w:rsidRPr="00CF03F0">
        <w:rPr>
          <w:rFonts w:cs="Traditional Arabic" w:hint="cs"/>
          <w:sz w:val="32"/>
          <w:szCs w:val="32"/>
          <w:rtl/>
          <w:lang w:bidi="ar-EG"/>
        </w:rPr>
        <w:t xml:space="preserve"> ضرورة ملحة لدفع الرواتب .</w:t>
      </w:r>
    </w:p>
    <w:p w:rsidR="003277E1" w:rsidRPr="00CF03F0" w:rsidRDefault="003277E1" w:rsidP="003277E1">
      <w:pPr>
        <w:bidi/>
        <w:ind w:firstLine="566"/>
        <w:jc w:val="both"/>
        <w:rPr>
          <w:rFonts w:cs="Traditional Arabic"/>
          <w:sz w:val="32"/>
          <w:szCs w:val="32"/>
          <w:rtl/>
          <w:lang w:bidi="ar-EG"/>
        </w:rPr>
      </w:pPr>
      <w:r w:rsidRPr="00CF03F0">
        <w:rPr>
          <w:rFonts w:cs="Traditional Arabic" w:hint="cs"/>
          <w:sz w:val="32"/>
          <w:szCs w:val="32"/>
          <w:rtl/>
          <w:lang w:bidi="ar-EG"/>
        </w:rPr>
        <w:t xml:space="preserve">ثم زادت بعد فتح </w:t>
      </w:r>
      <w:proofErr w:type="spellStart"/>
      <w:r w:rsidRPr="00CF03F0">
        <w:rPr>
          <w:rFonts w:cs="Traditional Arabic" w:hint="cs"/>
          <w:sz w:val="32"/>
          <w:szCs w:val="32"/>
          <w:rtl/>
          <w:lang w:bidi="ar-EG"/>
        </w:rPr>
        <w:t>الإسكندر</w:t>
      </w:r>
      <w:proofErr w:type="spellEnd"/>
      <w:r w:rsidRPr="00CF03F0">
        <w:rPr>
          <w:rFonts w:cs="Traditional Arabic" w:hint="cs"/>
          <w:sz w:val="32"/>
          <w:szCs w:val="32"/>
          <w:rtl/>
          <w:lang w:bidi="ar-EG"/>
        </w:rPr>
        <w:t xml:space="preserve"> الأكبر لمصر عام 332 ق.م ضمن فتوحاته ضد الإمبراطورية الفارسية، وتعددت فئات وأشكال تلك العملات، ثم مرت بمراحل عديدة من التطور خلال عصر البطالمة. </w:t>
      </w:r>
    </w:p>
    <w:p w:rsidR="003277E1" w:rsidRDefault="003277E1" w:rsidP="003277E1">
      <w:pPr>
        <w:bidi/>
        <w:ind w:firstLine="566"/>
        <w:jc w:val="both"/>
        <w:rPr>
          <w:rFonts w:cs="Traditional Arabic"/>
          <w:sz w:val="32"/>
          <w:szCs w:val="32"/>
          <w:rtl/>
          <w:lang w:bidi="ar-EG"/>
        </w:rPr>
      </w:pPr>
      <w:r w:rsidRPr="00CF03F0">
        <w:rPr>
          <w:rFonts w:cs="Traditional Arabic" w:hint="cs"/>
          <w:sz w:val="32"/>
          <w:szCs w:val="32"/>
          <w:rtl/>
          <w:lang w:bidi="ar-EG"/>
        </w:rPr>
        <w:t xml:space="preserve">وبالدراسة المتأنية لنقوش تلك العملات في مراحلها المختلفة </w:t>
      </w:r>
      <w:r>
        <w:rPr>
          <w:rFonts w:cs="Traditional Arabic" w:hint="cs"/>
          <w:sz w:val="32"/>
          <w:szCs w:val="32"/>
          <w:rtl/>
          <w:lang w:bidi="ar-EG"/>
        </w:rPr>
        <w:t>ا</w:t>
      </w:r>
      <w:r w:rsidRPr="00CF03F0">
        <w:rPr>
          <w:rFonts w:cs="Traditional Arabic" w:hint="cs"/>
          <w:sz w:val="32"/>
          <w:szCs w:val="32"/>
          <w:rtl/>
          <w:lang w:bidi="ar-EG"/>
        </w:rPr>
        <w:t>تضح</w:t>
      </w:r>
      <w:r>
        <w:rPr>
          <w:rFonts w:cs="Traditional Arabic" w:hint="cs"/>
          <w:sz w:val="32"/>
          <w:szCs w:val="32"/>
          <w:rtl/>
          <w:lang w:bidi="ar-EG"/>
        </w:rPr>
        <w:t>ت</w:t>
      </w:r>
      <w:r w:rsidRPr="00CF03F0">
        <w:rPr>
          <w:rFonts w:cs="Traditional Arabic" w:hint="cs"/>
          <w:sz w:val="32"/>
          <w:szCs w:val="32"/>
          <w:rtl/>
          <w:lang w:bidi="ar-EG"/>
        </w:rPr>
        <w:t xml:space="preserve"> لن</w:t>
      </w:r>
      <w:r>
        <w:rPr>
          <w:rFonts w:cs="Traditional Arabic" w:hint="cs"/>
          <w:sz w:val="32"/>
          <w:szCs w:val="32"/>
          <w:rtl/>
          <w:lang w:bidi="ar-EG"/>
        </w:rPr>
        <w:t>ا عدة دلالات دينية وأخرى سياسية</w:t>
      </w:r>
      <w:r w:rsidRPr="00CF03F0">
        <w:rPr>
          <w:rFonts w:cs="Traditional Arabic" w:hint="cs"/>
          <w:sz w:val="32"/>
          <w:szCs w:val="32"/>
          <w:rtl/>
          <w:lang w:bidi="ar-EG"/>
        </w:rPr>
        <w:t xml:space="preserve">، ومنها على سبيل المثال تأثير الديانة المصرية على الملوك ومظهرهم الخارجي والممثل على تلك العملات، وكذلك بعض التغيرات في مفردات النحت والخطوط على تلك العملات والمرتبطة بالتطور السياسي ونظام الحكم بالدولة.   </w:t>
      </w:r>
    </w:p>
    <w:p w:rsidR="003277E1" w:rsidRDefault="003277E1" w:rsidP="003277E1">
      <w:pPr>
        <w:bidi/>
        <w:ind w:firstLine="566"/>
        <w:rPr>
          <w:rFonts w:cs="Traditional Arabic"/>
          <w:sz w:val="32"/>
          <w:szCs w:val="32"/>
          <w:rtl/>
          <w:lang w:bidi="ar-EG"/>
        </w:rPr>
      </w:pPr>
    </w:p>
    <w:p w:rsidR="001101A0" w:rsidRDefault="003277E1" w:rsidP="003277E1">
      <w:pPr>
        <w:jc w:val="center"/>
      </w:pPr>
      <w:r>
        <w:rPr>
          <w:rFonts w:cs="Traditional Arabic" w:hint="cs"/>
          <w:sz w:val="32"/>
          <w:szCs w:val="32"/>
          <w:rtl/>
          <w:lang w:bidi="ar-EG"/>
        </w:rPr>
        <w:t>----------------------------------</w:t>
      </w:r>
    </w:p>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77E1"/>
    <w:rsid w:val="001101A0"/>
    <w:rsid w:val="003277E1"/>
    <w:rsid w:val="006862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7E1"/>
    <w:pPr>
      <w:spacing w:before="0" w:beforeAutospacing="0" w:after="200" w:afterAutospacing="0" w:line="276" w:lineRule="auto"/>
      <w:ind w:left="0" w:firstLine="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Application>Microsoft Office Word</Application>
  <DocSecurity>0</DocSecurity>
  <Lines>5</Lines>
  <Paragraphs>1</Paragraphs>
  <ScaleCrop>false</ScaleCrop>
  <Company>Bibliotheca Alexandrina</Company>
  <LinksUpToDate>false</LinksUpToDate>
  <CharactersWithSpaces>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2009-02-23T14:14:00Z</dcterms:created>
  <dcterms:modified xsi:type="dcterms:W3CDTF">2009-02-23T14:14:00Z</dcterms:modified>
</cp:coreProperties>
</file>