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C3" w:rsidRDefault="00347087" w:rsidP="00FF3BC3">
      <w:pPr>
        <w:bidi/>
        <w:ind w:left="-270" w:right="180"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  <w:r w:rsidRPr="00561869"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534237D" wp14:editId="4C424954">
            <wp:simplePos x="0" y="0"/>
            <wp:positionH relativeFrom="margin">
              <wp:posOffset>2807335</wp:posOffset>
            </wp:positionH>
            <wp:positionV relativeFrom="margin">
              <wp:posOffset>-280670</wp:posOffset>
            </wp:positionV>
            <wp:extent cx="1337310" cy="529590"/>
            <wp:effectExtent l="0" t="0" r="0" b="3810"/>
            <wp:wrapSquare wrapText="bothSides"/>
            <wp:docPr id="331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13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561869" w:rsidRPr="00410138" w:rsidRDefault="00FF3BC3" w:rsidP="00FF3BC3">
      <w:pPr>
        <w:bidi/>
        <w:ind w:left="-270" w:right="18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10138">
        <w:rPr>
          <w:rFonts w:asciiTheme="majorBidi" w:hAnsiTheme="majorBidi" w:cstheme="majorBidi"/>
          <w:b/>
          <w:bCs/>
          <w:sz w:val="36"/>
          <w:szCs w:val="36"/>
          <w:rtl/>
        </w:rPr>
        <w:t>مكتبة الطفل</w:t>
      </w:r>
    </w:p>
    <w:p w:rsidR="00561869" w:rsidRPr="00410138" w:rsidRDefault="00410138" w:rsidP="009449E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="Times New Roman"/>
          <w:b/>
          <w:bCs/>
          <w:sz w:val="32"/>
          <w:szCs w:val="32"/>
        </w:rPr>
        <w:t xml:space="preserve">           </w:t>
      </w:r>
      <w:r w:rsidR="00561869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برنامج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561869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أنشطة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561869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نصف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561869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العام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(</w:t>
      </w:r>
      <w:r w:rsidR="00561869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من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29 </w:t>
      </w:r>
      <w:r w:rsidR="00507D47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يناير إلى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9 </w:t>
      </w:r>
      <w:r w:rsidR="00561869" w:rsidRPr="00410138">
        <w:rPr>
          <w:rFonts w:asciiTheme="majorBidi" w:hAnsiTheme="majorBidi" w:cs="Times New Roman" w:hint="cs"/>
          <w:b/>
          <w:bCs/>
          <w:sz w:val="32"/>
          <w:szCs w:val="32"/>
          <w:rtl/>
        </w:rPr>
        <w:t>فبراير</w:t>
      </w:r>
      <w:r w:rsidR="00561869" w:rsidRPr="0041013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2017)</w:t>
      </w:r>
      <w:r w:rsidR="00561869" w:rsidRPr="0041013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tbl>
      <w:tblPr>
        <w:tblStyle w:val="TableGrid"/>
        <w:bidiVisual/>
        <w:tblW w:w="11204" w:type="dxa"/>
        <w:jc w:val="center"/>
        <w:tblLook w:val="04A0" w:firstRow="1" w:lastRow="0" w:firstColumn="1" w:lastColumn="0" w:noHBand="0" w:noVBand="1"/>
      </w:tblPr>
      <w:tblGrid>
        <w:gridCol w:w="794"/>
        <w:gridCol w:w="1149"/>
        <w:gridCol w:w="1086"/>
        <w:gridCol w:w="1340"/>
        <w:gridCol w:w="991"/>
        <w:gridCol w:w="975"/>
        <w:gridCol w:w="691"/>
        <w:gridCol w:w="748"/>
        <w:gridCol w:w="1311"/>
        <w:gridCol w:w="2119"/>
      </w:tblGrid>
      <w:tr w:rsidR="00561869" w:rsidRPr="00387AAF" w:rsidTr="00410138">
        <w:trPr>
          <w:trHeight w:val="315"/>
          <w:jc w:val="center"/>
        </w:trPr>
        <w:tc>
          <w:tcPr>
            <w:tcW w:w="794" w:type="dxa"/>
            <w:vMerge w:val="restart"/>
            <w:noWrap/>
            <w:hideMark/>
          </w:tcPr>
          <w:p w:rsidR="00387AAF" w:rsidRPr="00387AAF" w:rsidRDefault="00387AAF" w:rsidP="00387AAF">
            <w:pPr>
              <w:bidi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اليوم</w:t>
            </w:r>
          </w:p>
        </w:tc>
        <w:tc>
          <w:tcPr>
            <w:tcW w:w="1149" w:type="dxa"/>
            <w:vMerge w:val="restart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التاريخ</w:t>
            </w:r>
          </w:p>
        </w:tc>
        <w:tc>
          <w:tcPr>
            <w:tcW w:w="2426" w:type="dxa"/>
            <w:gridSpan w:val="2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النشاط</w:t>
            </w:r>
          </w:p>
        </w:tc>
        <w:tc>
          <w:tcPr>
            <w:tcW w:w="1966" w:type="dxa"/>
            <w:gridSpan w:val="2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الموعد</w:t>
            </w:r>
          </w:p>
        </w:tc>
        <w:tc>
          <w:tcPr>
            <w:tcW w:w="1439" w:type="dxa"/>
            <w:gridSpan w:val="2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السن</w:t>
            </w:r>
          </w:p>
        </w:tc>
        <w:tc>
          <w:tcPr>
            <w:tcW w:w="1311" w:type="dxa"/>
            <w:vMerge w:val="restart"/>
            <w:hideMark/>
          </w:tcPr>
          <w:p w:rsidR="00387AAF" w:rsidRPr="00387AAF" w:rsidRDefault="00BF326D" w:rsidP="00BF326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 xml:space="preserve">عدد </w:t>
            </w:r>
            <w:r>
              <w:rPr>
                <w:b/>
                <w:bCs/>
                <w:rtl/>
              </w:rPr>
              <w:br/>
            </w:r>
          </w:p>
        </w:tc>
        <w:tc>
          <w:tcPr>
            <w:tcW w:w="2119" w:type="dxa"/>
            <w:vMerge w:val="restart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المكان</w:t>
            </w:r>
          </w:p>
        </w:tc>
      </w:tr>
      <w:tr w:rsidR="00561869" w:rsidRPr="00387AAF" w:rsidTr="00410138">
        <w:trPr>
          <w:trHeight w:val="330"/>
          <w:jc w:val="center"/>
        </w:trPr>
        <w:tc>
          <w:tcPr>
            <w:tcW w:w="794" w:type="dxa"/>
            <w:vMerge/>
            <w:hideMark/>
          </w:tcPr>
          <w:p w:rsidR="00387AAF" w:rsidRPr="00387AAF" w:rsidRDefault="00387AAF" w:rsidP="00387AAF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  <w:vMerge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086" w:type="dxa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اسم رئيسي</w:t>
            </w:r>
          </w:p>
        </w:tc>
        <w:tc>
          <w:tcPr>
            <w:tcW w:w="1340" w:type="dxa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اسم فرعي</w:t>
            </w:r>
          </w:p>
        </w:tc>
        <w:tc>
          <w:tcPr>
            <w:tcW w:w="991" w:type="dxa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من</w:t>
            </w:r>
          </w:p>
        </w:tc>
        <w:tc>
          <w:tcPr>
            <w:tcW w:w="975" w:type="dxa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إلى</w:t>
            </w:r>
          </w:p>
        </w:tc>
        <w:tc>
          <w:tcPr>
            <w:tcW w:w="691" w:type="dxa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من</w:t>
            </w:r>
          </w:p>
        </w:tc>
        <w:tc>
          <w:tcPr>
            <w:tcW w:w="748" w:type="dxa"/>
            <w:noWrap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  <w:r w:rsidRPr="00387AAF">
              <w:rPr>
                <w:b/>
                <w:bCs/>
                <w:rtl/>
              </w:rPr>
              <w:t>إلى</w:t>
            </w:r>
          </w:p>
        </w:tc>
        <w:tc>
          <w:tcPr>
            <w:tcW w:w="1311" w:type="dxa"/>
            <w:vMerge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119" w:type="dxa"/>
            <w:vMerge/>
            <w:hideMark/>
          </w:tcPr>
          <w:p w:rsidR="00387AAF" w:rsidRPr="00387AAF" w:rsidRDefault="00387AAF" w:rsidP="00561869">
            <w:pPr>
              <w:bidi/>
              <w:jc w:val="center"/>
              <w:rPr>
                <w:b/>
                <w:bCs/>
              </w:rPr>
            </w:pPr>
          </w:p>
        </w:tc>
      </w:tr>
      <w:tr w:rsidR="00561869" w:rsidRPr="00387AAF" w:rsidTr="00410138">
        <w:trPr>
          <w:trHeight w:val="548"/>
          <w:jc w:val="center"/>
        </w:trPr>
        <w:tc>
          <w:tcPr>
            <w:tcW w:w="794" w:type="dxa"/>
            <w:vMerge w:val="restart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rPr>
                <w:rtl/>
              </w:rPr>
              <w:t>الأحد</w:t>
            </w:r>
          </w:p>
        </w:tc>
        <w:tc>
          <w:tcPr>
            <w:tcW w:w="1149" w:type="dxa"/>
            <w:vMerge w:val="restart"/>
            <w:hideMark/>
          </w:tcPr>
          <w:p w:rsidR="00387AAF" w:rsidRPr="00387AAF" w:rsidRDefault="009A1CD8" w:rsidP="00BF326D">
            <w:pPr>
              <w:bidi/>
              <w:jc w:val="center"/>
            </w:pPr>
            <w:r>
              <w:rPr>
                <w:rFonts w:hint="cs"/>
                <w:rtl/>
              </w:rPr>
              <w:t>29/1/2017</w:t>
            </w:r>
          </w:p>
        </w:tc>
        <w:tc>
          <w:tcPr>
            <w:tcW w:w="2426" w:type="dxa"/>
            <w:gridSpan w:val="2"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rPr>
                <w:rtl/>
              </w:rPr>
              <w:t xml:space="preserve">ورشة قصة </w:t>
            </w:r>
            <w:r w:rsidRPr="00387AAF">
              <w:rPr>
                <w:rFonts w:hint="cs"/>
                <w:rtl/>
              </w:rPr>
              <w:t>في</w:t>
            </w:r>
            <w:r w:rsidRPr="00387AAF">
              <w:rPr>
                <w:rtl/>
              </w:rPr>
              <w:t xml:space="preserve"> مخطوطة</w:t>
            </w:r>
            <w:r w:rsidRPr="00387AAF">
              <w:rPr>
                <w:rtl/>
              </w:rPr>
              <w:br/>
              <w:t>(مجموعة 1)</w:t>
            </w:r>
          </w:p>
        </w:tc>
        <w:tc>
          <w:tcPr>
            <w:tcW w:w="991" w:type="dxa"/>
            <w:noWrap/>
            <w:hideMark/>
          </w:tcPr>
          <w:p w:rsidR="00387AAF" w:rsidRPr="00387AAF" w:rsidRDefault="006237F9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</w:t>
            </w:r>
            <w:r>
              <w:rPr>
                <w:rFonts w:hint="cs"/>
                <w:rtl/>
              </w:rPr>
              <w:t>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387AAF" w:rsidRPr="00387AAF" w:rsidRDefault="009A1CD8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="00387AAF"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="00387AAF" w:rsidRPr="00387AAF">
              <w:t>00</w:t>
            </w:r>
          </w:p>
        </w:tc>
        <w:tc>
          <w:tcPr>
            <w:tcW w:w="691" w:type="dxa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1311" w:type="dxa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t>25</w:t>
            </w:r>
          </w:p>
        </w:tc>
        <w:tc>
          <w:tcPr>
            <w:tcW w:w="2119" w:type="dxa"/>
            <w:hideMark/>
          </w:tcPr>
          <w:p w:rsidR="00387AAF" w:rsidRPr="00387AAF" w:rsidRDefault="00387AAF" w:rsidP="00BF326D">
            <w:pPr>
              <w:bidi/>
              <w:jc w:val="center"/>
            </w:pPr>
            <w:r>
              <w:rPr>
                <w:rtl/>
              </w:rPr>
              <w:t>مكتبة الطفل</w:t>
            </w:r>
            <w:r w:rsidRPr="00387AAF">
              <w:rPr>
                <w:rtl/>
              </w:rPr>
              <w:t>/ متحف المخطوطات</w:t>
            </w:r>
          </w:p>
        </w:tc>
      </w:tr>
      <w:tr w:rsidR="00561869" w:rsidRPr="00387AAF" w:rsidTr="00410138">
        <w:trPr>
          <w:trHeight w:val="315"/>
          <w:jc w:val="center"/>
        </w:trPr>
        <w:tc>
          <w:tcPr>
            <w:tcW w:w="794" w:type="dxa"/>
            <w:vMerge/>
            <w:hideMark/>
          </w:tcPr>
          <w:p w:rsidR="00387AAF" w:rsidRPr="00387AAF" w:rsidRDefault="00387AAF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387AAF" w:rsidRPr="00387AAF" w:rsidRDefault="00387AAF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noWrap/>
            <w:hideMark/>
          </w:tcPr>
          <w:p w:rsidR="00387AAF" w:rsidRPr="00387AAF" w:rsidRDefault="007C689C" w:rsidP="00BF326D">
            <w:pPr>
              <w:bidi/>
              <w:jc w:val="center"/>
            </w:pPr>
            <w:r>
              <w:rPr>
                <w:rtl/>
              </w:rPr>
              <w:t>محاضرة كيفية حجز ا</w:t>
            </w:r>
            <w:r>
              <w:rPr>
                <w:rFonts w:hint="cs"/>
                <w:rtl/>
              </w:rPr>
              <w:t>لأ</w:t>
            </w:r>
            <w:r w:rsidR="00387AAF" w:rsidRPr="00387AAF">
              <w:rPr>
                <w:rtl/>
              </w:rPr>
              <w:t>نشطة</w:t>
            </w:r>
          </w:p>
        </w:tc>
        <w:tc>
          <w:tcPr>
            <w:tcW w:w="991" w:type="dxa"/>
            <w:noWrap/>
            <w:hideMark/>
          </w:tcPr>
          <w:p w:rsidR="00387AAF" w:rsidRPr="00387AAF" w:rsidRDefault="009A1CD8" w:rsidP="00BF326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م</w:t>
            </w:r>
            <w:r w:rsidR="00387AAF" w:rsidRPr="00387AAF">
              <w:t>2</w:t>
            </w:r>
            <w:r>
              <w:rPr>
                <w:rFonts w:ascii="Arial" w:hAnsi="Arial" w:cs="Arial"/>
                <w:rtl/>
              </w:rPr>
              <w:t>٫</w:t>
            </w:r>
            <w:r w:rsidR="00387AAF" w:rsidRPr="00387AAF">
              <w:t>00</w:t>
            </w:r>
          </w:p>
        </w:tc>
        <w:tc>
          <w:tcPr>
            <w:tcW w:w="975" w:type="dxa"/>
            <w:noWrap/>
            <w:hideMark/>
          </w:tcPr>
          <w:p w:rsidR="00387AAF" w:rsidRPr="00387AAF" w:rsidRDefault="009A1CD8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="00387AAF"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="00387AAF" w:rsidRPr="00387AAF">
              <w:t>00</w:t>
            </w:r>
          </w:p>
        </w:tc>
        <w:tc>
          <w:tcPr>
            <w:tcW w:w="691" w:type="dxa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  <w:hideMark/>
          </w:tcPr>
          <w:p w:rsidR="00387AAF" w:rsidRPr="00387AAF" w:rsidRDefault="00387AAF" w:rsidP="00BF326D">
            <w:pPr>
              <w:tabs>
                <w:tab w:val="right" w:pos="282"/>
              </w:tabs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>
              <w:rPr>
                <w:rtl/>
              </w:rPr>
              <w:t>20 ول</w:t>
            </w:r>
            <w:r>
              <w:rPr>
                <w:rFonts w:hint="cs"/>
                <w:rtl/>
                <w:lang w:bidi="ar-EG"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</w:t>
            </w:r>
            <w:r w:rsidRPr="00387AAF">
              <w:rPr>
                <w:rtl/>
              </w:rPr>
              <w:t>مر</w:t>
            </w:r>
          </w:p>
        </w:tc>
        <w:tc>
          <w:tcPr>
            <w:tcW w:w="2119" w:type="dxa"/>
            <w:noWrap/>
            <w:hideMark/>
          </w:tcPr>
          <w:p w:rsidR="00387AAF" w:rsidRPr="00387AAF" w:rsidRDefault="00387AAF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1527F6" w:rsidRPr="00387AAF" w:rsidTr="00FF3BC3">
        <w:trPr>
          <w:trHeight w:val="341"/>
          <w:jc w:val="center"/>
        </w:trPr>
        <w:tc>
          <w:tcPr>
            <w:tcW w:w="794" w:type="dxa"/>
            <w:vMerge w:val="restart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الاثنين</w:t>
            </w:r>
          </w:p>
        </w:tc>
        <w:tc>
          <w:tcPr>
            <w:tcW w:w="1149" w:type="dxa"/>
            <w:vMerge w:val="restart"/>
            <w:hideMark/>
          </w:tcPr>
          <w:p w:rsidR="001527F6" w:rsidRPr="00387AAF" w:rsidRDefault="001527F6" w:rsidP="00BF326D">
            <w:pPr>
              <w:bidi/>
              <w:jc w:val="center"/>
            </w:pPr>
            <w:r>
              <w:rPr>
                <w:rFonts w:hint="cs"/>
                <w:rtl/>
              </w:rPr>
              <w:t>30/1/2017</w:t>
            </w:r>
          </w:p>
        </w:tc>
        <w:tc>
          <w:tcPr>
            <w:tcW w:w="2426" w:type="dxa"/>
            <w:gridSpan w:val="2"/>
          </w:tcPr>
          <w:p w:rsidR="001527F6" w:rsidRPr="00387AAF" w:rsidRDefault="001527F6" w:rsidP="00BF326D">
            <w:pPr>
              <w:bidi/>
              <w:jc w:val="center"/>
              <w:rPr>
                <w:rtl/>
                <w:lang w:bidi="ar-EG"/>
              </w:rPr>
            </w:pPr>
            <w:r w:rsidRPr="00387AAF">
              <w:rPr>
                <w:rtl/>
              </w:rPr>
              <w:t>محاضرة طرق التر</w:t>
            </w:r>
            <w:r w:rsidR="00E766EA">
              <w:rPr>
                <w:rFonts w:hint="cs"/>
                <w:rtl/>
                <w:lang w:bidi="ar-EG"/>
              </w:rPr>
              <w:t>بي</w:t>
            </w:r>
            <w:r w:rsidRPr="00387AAF">
              <w:rPr>
                <w:rtl/>
              </w:rPr>
              <w:t xml:space="preserve">ة </w:t>
            </w:r>
            <w:r>
              <w:rPr>
                <w:rFonts w:hint="cs"/>
                <w:rtl/>
                <w:lang w:bidi="ar-EG"/>
              </w:rPr>
              <w:t>السليمة</w:t>
            </w:r>
          </w:p>
        </w:tc>
        <w:tc>
          <w:tcPr>
            <w:tcW w:w="991" w:type="dxa"/>
            <w:noWrap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</w:t>
            </w:r>
            <w:r w:rsidR="004A78E4">
              <w:rPr>
                <w:rFonts w:hint="cs"/>
                <w:rtl/>
              </w:rPr>
              <w:t>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</w:tcPr>
          <w:p w:rsidR="001527F6" w:rsidRPr="00387AAF" w:rsidRDefault="004A78E4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2</w:t>
            </w:r>
            <w:r w:rsidR="00832A79">
              <w:rPr>
                <w:rFonts w:hint="cs"/>
                <w:rtl/>
              </w:rPr>
              <w:t>5</w:t>
            </w:r>
            <w:r w:rsidR="007C689C">
              <w:rPr>
                <w:rtl/>
              </w:rPr>
              <w:t xml:space="preserve"> ول</w:t>
            </w:r>
            <w:r w:rsidR="007C689C">
              <w:rPr>
                <w:rFonts w:hint="cs"/>
                <w:rtl/>
              </w:rPr>
              <w:t>ي</w:t>
            </w:r>
            <w:r w:rsidR="007C689C">
              <w:rPr>
                <w:rtl/>
              </w:rPr>
              <w:t xml:space="preserve"> </w:t>
            </w:r>
            <w:r w:rsidR="007C689C">
              <w:rPr>
                <w:rFonts w:hint="cs"/>
                <w:rtl/>
              </w:rPr>
              <w:t>أ</w:t>
            </w:r>
            <w:r w:rsidRPr="00387AAF">
              <w:rPr>
                <w:rtl/>
              </w:rPr>
              <w:t>مر</w:t>
            </w:r>
          </w:p>
        </w:tc>
        <w:tc>
          <w:tcPr>
            <w:tcW w:w="2119" w:type="dxa"/>
            <w:noWrap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1527F6" w:rsidRPr="00387AAF" w:rsidTr="00410138">
        <w:trPr>
          <w:trHeight w:val="540"/>
          <w:jc w:val="center"/>
        </w:trPr>
        <w:tc>
          <w:tcPr>
            <w:tcW w:w="794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ورشة</w:t>
            </w:r>
            <w:r>
              <w:rPr>
                <w:rFonts w:hint="cs"/>
                <w:rtl/>
              </w:rPr>
              <w:t xml:space="preserve"> </w:t>
            </w:r>
            <w:r w:rsidRPr="00387AAF">
              <w:rPr>
                <w:rtl/>
              </w:rPr>
              <w:t>سيد درويش يتحدث</w:t>
            </w:r>
            <w:r w:rsidRPr="00387AAF">
              <w:rPr>
                <w:rtl/>
              </w:rPr>
              <w:br/>
              <w:t xml:space="preserve">(مجموعة </w:t>
            </w:r>
            <w:r>
              <w:rPr>
                <w:rFonts w:hint="cs"/>
                <w:rtl/>
              </w:rPr>
              <w:t>1</w:t>
            </w:r>
            <w:r w:rsidRPr="00387AAF">
              <w:rPr>
                <w:rtl/>
              </w:rPr>
              <w:t>)</w:t>
            </w:r>
          </w:p>
        </w:tc>
        <w:tc>
          <w:tcPr>
            <w:tcW w:w="991" w:type="dxa"/>
            <w:noWrap/>
            <w:hideMark/>
          </w:tcPr>
          <w:p w:rsidR="001527F6" w:rsidRPr="00387AAF" w:rsidRDefault="001527F6" w:rsidP="00BF326D">
            <w:pPr>
              <w:tabs>
                <w:tab w:val="center" w:pos="387"/>
              </w:tabs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>
              <w:t>4</w:t>
            </w:r>
            <w:r>
              <w:rPr>
                <w:rFonts w:ascii="Arial" w:hAnsi="Arial" w:cs="Arial"/>
                <w:rtl/>
              </w:rPr>
              <w:t>٫</w:t>
            </w:r>
            <w:r>
              <w:rPr>
                <w:rFonts w:hint="cs"/>
                <w:rtl/>
              </w:rPr>
              <w:t>00</w:t>
            </w:r>
          </w:p>
        </w:tc>
        <w:tc>
          <w:tcPr>
            <w:tcW w:w="691" w:type="dxa"/>
            <w:noWrap/>
            <w:hideMark/>
          </w:tcPr>
          <w:p w:rsidR="001527F6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48" w:type="dxa"/>
            <w:noWrap/>
            <w:hideMark/>
          </w:tcPr>
          <w:p w:rsidR="001527F6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31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1527F6" w:rsidRPr="00387AAF" w:rsidTr="00410138">
        <w:trPr>
          <w:trHeight w:val="512"/>
          <w:jc w:val="center"/>
        </w:trPr>
        <w:tc>
          <w:tcPr>
            <w:tcW w:w="794" w:type="dxa"/>
            <w:vMerge w:val="restart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الثلاثاء</w:t>
            </w:r>
          </w:p>
        </w:tc>
        <w:tc>
          <w:tcPr>
            <w:tcW w:w="1149" w:type="dxa"/>
            <w:vMerge w:val="restart"/>
            <w:hideMark/>
          </w:tcPr>
          <w:p w:rsidR="001527F6" w:rsidRPr="00387AAF" w:rsidRDefault="001527F6" w:rsidP="00BF326D">
            <w:pPr>
              <w:bidi/>
              <w:jc w:val="center"/>
            </w:pPr>
            <w:r>
              <w:rPr>
                <w:rFonts w:hint="cs"/>
                <w:rtl/>
              </w:rPr>
              <w:t>31/1/2017</w:t>
            </w:r>
          </w:p>
        </w:tc>
        <w:tc>
          <w:tcPr>
            <w:tcW w:w="2426" w:type="dxa"/>
            <w:gridSpan w:val="2"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ورشة</w:t>
            </w:r>
            <w:r>
              <w:rPr>
                <w:rFonts w:hint="cs"/>
                <w:rtl/>
              </w:rPr>
              <w:t xml:space="preserve"> </w:t>
            </w:r>
            <w:r w:rsidRPr="00387AAF">
              <w:rPr>
                <w:rtl/>
              </w:rPr>
              <w:t>سيد درويش يتحدث</w:t>
            </w:r>
            <w:r w:rsidRPr="00387AAF">
              <w:rPr>
                <w:rtl/>
              </w:rPr>
              <w:br/>
              <w:t>(مجموعة 2)</w:t>
            </w:r>
          </w:p>
        </w:tc>
        <w:tc>
          <w:tcPr>
            <w:tcW w:w="991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10</w:t>
            </w:r>
          </w:p>
        </w:tc>
        <w:tc>
          <w:tcPr>
            <w:tcW w:w="748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1527F6" w:rsidRPr="00387AAF" w:rsidTr="00410138">
        <w:trPr>
          <w:trHeight w:val="600"/>
          <w:jc w:val="center"/>
        </w:trPr>
        <w:tc>
          <w:tcPr>
            <w:tcW w:w="794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 xml:space="preserve">ورشة قصة </w:t>
            </w:r>
            <w:r w:rsidRPr="00387AAF">
              <w:rPr>
                <w:rFonts w:hint="cs"/>
                <w:rtl/>
              </w:rPr>
              <w:t>في</w:t>
            </w:r>
            <w:r w:rsidRPr="00387AAF">
              <w:rPr>
                <w:rtl/>
              </w:rPr>
              <w:t xml:space="preserve"> مخطوطة</w:t>
            </w:r>
            <w:r w:rsidRPr="00387AAF">
              <w:rPr>
                <w:rtl/>
              </w:rPr>
              <w:br/>
              <w:t>(تابع مجموعة 1)</w:t>
            </w:r>
          </w:p>
        </w:tc>
        <w:tc>
          <w:tcPr>
            <w:tcW w:w="991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131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25</w:t>
            </w:r>
          </w:p>
        </w:tc>
        <w:tc>
          <w:tcPr>
            <w:tcW w:w="2119" w:type="dxa"/>
            <w:hideMark/>
          </w:tcPr>
          <w:p w:rsidR="001527F6" w:rsidRPr="00387AAF" w:rsidRDefault="007C689C" w:rsidP="00BF326D">
            <w:pPr>
              <w:bidi/>
              <w:jc w:val="center"/>
            </w:pPr>
            <w:r>
              <w:rPr>
                <w:rtl/>
              </w:rPr>
              <w:t>مكتبة الطفل</w:t>
            </w:r>
            <w:r w:rsidR="001527F6" w:rsidRPr="00387AAF">
              <w:rPr>
                <w:rtl/>
              </w:rPr>
              <w:t>/ متحف المخطوطات</w:t>
            </w:r>
          </w:p>
        </w:tc>
      </w:tr>
      <w:tr w:rsidR="001527F6" w:rsidRPr="00387AAF" w:rsidTr="00FF3BC3">
        <w:trPr>
          <w:trHeight w:val="377"/>
          <w:jc w:val="center"/>
        </w:trPr>
        <w:tc>
          <w:tcPr>
            <w:tcW w:w="794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noWrap/>
            <w:hideMark/>
          </w:tcPr>
          <w:p w:rsidR="001527F6" w:rsidRPr="00387AAF" w:rsidRDefault="007C689C" w:rsidP="00BF326D">
            <w:pPr>
              <w:bidi/>
              <w:jc w:val="center"/>
            </w:pPr>
            <w:r>
              <w:rPr>
                <w:rtl/>
              </w:rPr>
              <w:t>محاضرة صحة و</w:t>
            </w:r>
            <w:r w:rsidR="001527F6" w:rsidRPr="00387AAF">
              <w:rPr>
                <w:rtl/>
              </w:rPr>
              <w:t>نفسية طفلك</w:t>
            </w:r>
          </w:p>
        </w:tc>
        <w:tc>
          <w:tcPr>
            <w:tcW w:w="991" w:type="dxa"/>
            <w:noWrap/>
            <w:hideMark/>
          </w:tcPr>
          <w:p w:rsidR="001527F6" w:rsidRPr="00387AAF" w:rsidRDefault="00F67573" w:rsidP="00F67573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="001527F6" w:rsidRPr="00387AAF">
              <w:t>1</w:t>
            </w:r>
            <w:r>
              <w:rPr>
                <w:rFonts w:hint="cs"/>
                <w:rtl/>
              </w:rPr>
              <w:t>0</w:t>
            </w:r>
            <w:r w:rsidR="001527F6">
              <w:rPr>
                <w:rFonts w:ascii="Arial" w:hAnsi="Arial" w:cs="Arial"/>
                <w:rtl/>
              </w:rPr>
              <w:t>٫</w:t>
            </w:r>
            <w:r w:rsidR="001527F6" w:rsidRPr="00387AAF">
              <w:t>00</w:t>
            </w:r>
          </w:p>
        </w:tc>
        <w:tc>
          <w:tcPr>
            <w:tcW w:w="975" w:type="dxa"/>
            <w:noWrap/>
            <w:hideMark/>
          </w:tcPr>
          <w:p w:rsidR="001527F6" w:rsidRPr="00387AAF" w:rsidRDefault="00F67573" w:rsidP="00F67573">
            <w:pPr>
              <w:tabs>
                <w:tab w:val="center" w:pos="379"/>
              </w:tabs>
              <w:bidi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1</w:t>
            </w:r>
            <w:r w:rsidR="001527F6">
              <w:rPr>
                <w:rFonts w:ascii="Arial" w:hAnsi="Arial" w:cs="Arial"/>
                <w:rtl/>
              </w:rPr>
              <w:t>٫</w:t>
            </w:r>
            <w:r w:rsidR="001527F6">
              <w:rPr>
                <w:rFonts w:hint="cs"/>
                <w:rtl/>
              </w:rPr>
              <w:t>00</w:t>
            </w:r>
            <w:r>
              <w:rPr>
                <w:rFonts w:hint="cs"/>
                <w:rtl/>
              </w:rPr>
              <w:t>م</w:t>
            </w:r>
          </w:p>
        </w:tc>
        <w:tc>
          <w:tcPr>
            <w:tcW w:w="69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>
              <w:rPr>
                <w:rtl/>
              </w:rPr>
              <w:t>20 ول</w:t>
            </w:r>
            <w:r>
              <w:rPr>
                <w:rFonts w:hint="cs"/>
                <w:rtl/>
              </w:rPr>
              <w:t>ي</w:t>
            </w:r>
            <w:r w:rsidRPr="00387AA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</w:t>
            </w:r>
            <w:r w:rsidRPr="00387AAF">
              <w:rPr>
                <w:rtl/>
              </w:rPr>
              <w:t>مر</w:t>
            </w:r>
          </w:p>
        </w:tc>
        <w:tc>
          <w:tcPr>
            <w:tcW w:w="2119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1527F6" w:rsidRPr="00387AAF" w:rsidTr="00410138">
        <w:trPr>
          <w:trHeight w:val="548"/>
          <w:jc w:val="center"/>
        </w:trPr>
        <w:tc>
          <w:tcPr>
            <w:tcW w:w="794" w:type="dxa"/>
            <w:vMerge w:val="restart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</w:t>
            </w:r>
            <w:r w:rsidRPr="00387AAF">
              <w:rPr>
                <w:rtl/>
              </w:rPr>
              <w:t>ربعاء</w:t>
            </w:r>
          </w:p>
        </w:tc>
        <w:tc>
          <w:tcPr>
            <w:tcW w:w="1149" w:type="dxa"/>
            <w:vMerge w:val="restart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>
              <w:rPr>
                <w:rFonts w:hint="cs"/>
                <w:rtl/>
              </w:rPr>
              <w:t>1/2/2017</w:t>
            </w:r>
          </w:p>
        </w:tc>
        <w:tc>
          <w:tcPr>
            <w:tcW w:w="2426" w:type="dxa"/>
            <w:gridSpan w:val="2"/>
            <w:hideMark/>
          </w:tcPr>
          <w:p w:rsidR="001527F6" w:rsidRPr="00387AAF" w:rsidRDefault="007C689C" w:rsidP="00BF326D">
            <w:pPr>
              <w:bidi/>
              <w:jc w:val="center"/>
            </w:pPr>
            <w:r>
              <w:rPr>
                <w:rtl/>
              </w:rPr>
              <w:t xml:space="preserve">ورشة صحة الفم </w:t>
            </w:r>
            <w:r>
              <w:rPr>
                <w:rFonts w:hint="cs"/>
                <w:rtl/>
              </w:rPr>
              <w:t>وا</w:t>
            </w:r>
            <w:r w:rsidRPr="00387AAF">
              <w:rPr>
                <w:rFonts w:hint="cs"/>
                <w:rtl/>
              </w:rPr>
              <w:t>لأسنان</w:t>
            </w:r>
            <w:r w:rsidR="001527F6" w:rsidRPr="00387AAF">
              <w:rPr>
                <w:rtl/>
              </w:rPr>
              <w:br/>
              <w:t>(مجموعة 1)</w:t>
            </w:r>
          </w:p>
        </w:tc>
        <w:tc>
          <w:tcPr>
            <w:tcW w:w="991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1527F6" w:rsidRPr="00387AAF" w:rsidRDefault="001527F6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7</w:t>
            </w:r>
          </w:p>
        </w:tc>
        <w:tc>
          <w:tcPr>
            <w:tcW w:w="748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8</w:t>
            </w:r>
          </w:p>
        </w:tc>
        <w:tc>
          <w:tcPr>
            <w:tcW w:w="1311" w:type="dxa"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1527F6" w:rsidRPr="00387AAF" w:rsidTr="00410138">
        <w:trPr>
          <w:trHeight w:val="431"/>
          <w:jc w:val="center"/>
        </w:trPr>
        <w:tc>
          <w:tcPr>
            <w:tcW w:w="794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1527F6" w:rsidRPr="00387AAF" w:rsidRDefault="001527F6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noWrap/>
            <w:hideMark/>
          </w:tcPr>
          <w:p w:rsidR="001527F6" w:rsidRPr="00387AAF" w:rsidRDefault="007C689C" w:rsidP="00BF326D">
            <w:pPr>
              <w:bidi/>
              <w:jc w:val="center"/>
            </w:pPr>
            <w:r>
              <w:rPr>
                <w:rtl/>
              </w:rPr>
              <w:t xml:space="preserve">ورشة تليفزيون </w:t>
            </w:r>
            <w:r>
              <w:rPr>
                <w:rFonts w:hint="cs"/>
                <w:rtl/>
              </w:rPr>
              <w:t>إ</w:t>
            </w:r>
            <w:r w:rsidR="001527F6" w:rsidRPr="00387AAF">
              <w:rPr>
                <w:rtl/>
              </w:rPr>
              <w:t>سكندرية</w:t>
            </w:r>
          </w:p>
        </w:tc>
        <w:tc>
          <w:tcPr>
            <w:tcW w:w="991" w:type="dxa"/>
            <w:noWrap/>
            <w:hideMark/>
          </w:tcPr>
          <w:p w:rsidR="001527F6" w:rsidRPr="00387AAF" w:rsidRDefault="00E766EA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="001527F6"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="001527F6" w:rsidRPr="00387AAF">
              <w:t>00</w:t>
            </w:r>
          </w:p>
        </w:tc>
        <w:tc>
          <w:tcPr>
            <w:tcW w:w="975" w:type="dxa"/>
            <w:noWrap/>
            <w:hideMark/>
          </w:tcPr>
          <w:p w:rsidR="001527F6" w:rsidRPr="00387AAF" w:rsidRDefault="00E766EA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="001527F6"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="001527F6" w:rsidRPr="00387AAF">
              <w:t>00</w:t>
            </w:r>
          </w:p>
        </w:tc>
        <w:tc>
          <w:tcPr>
            <w:tcW w:w="691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noWrap/>
            <w:hideMark/>
          </w:tcPr>
          <w:p w:rsidR="001527F6" w:rsidRPr="00387AAF" w:rsidRDefault="001527F6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524D9D" w:rsidRPr="00387AAF" w:rsidTr="00410138">
        <w:trPr>
          <w:trHeight w:val="600"/>
          <w:jc w:val="center"/>
        </w:trPr>
        <w:tc>
          <w:tcPr>
            <w:tcW w:w="794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الخميس</w:t>
            </w:r>
          </w:p>
        </w:tc>
        <w:tc>
          <w:tcPr>
            <w:tcW w:w="1149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2/2</w:t>
            </w:r>
            <w:r>
              <w:rPr>
                <w:rFonts w:hint="cs"/>
                <w:rtl/>
              </w:rPr>
              <w:t>/2017</w:t>
            </w:r>
          </w:p>
        </w:tc>
        <w:tc>
          <w:tcPr>
            <w:tcW w:w="2426" w:type="dxa"/>
            <w:gridSpan w:val="2"/>
            <w:noWrap/>
            <w:hideMark/>
          </w:tcPr>
          <w:p w:rsidR="00524D9D" w:rsidRPr="00387AAF" w:rsidRDefault="00BD08E2" w:rsidP="00BF326D">
            <w:pPr>
              <w:bidi/>
              <w:jc w:val="center"/>
            </w:pPr>
            <w:r>
              <w:rPr>
                <w:rtl/>
              </w:rPr>
              <w:t xml:space="preserve">محاضرة </w:t>
            </w:r>
            <w:r>
              <w:rPr>
                <w:rtl/>
              </w:rPr>
              <w:br/>
              <w:t>اح</w:t>
            </w:r>
            <w:r>
              <w:rPr>
                <w:rFonts w:hint="cs"/>
                <w:rtl/>
              </w:rPr>
              <w:t>مِ</w:t>
            </w:r>
            <w:r w:rsidR="007C689C">
              <w:rPr>
                <w:rtl/>
              </w:rPr>
              <w:t xml:space="preserve"> طفلك</w:t>
            </w:r>
            <w:r w:rsidR="00524D9D" w:rsidRPr="00387AAF">
              <w:rPr>
                <w:rtl/>
              </w:rPr>
              <w:t>: التحرش و</w:t>
            </w:r>
            <w:r w:rsidR="007C689C">
              <w:rPr>
                <w:rFonts w:hint="cs"/>
                <w:rtl/>
              </w:rPr>
              <w:t>ا</w:t>
            </w:r>
            <w:r w:rsidR="00524D9D" w:rsidRPr="00387AAF">
              <w:rPr>
                <w:rtl/>
              </w:rPr>
              <w:t>لعنف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tl/>
              </w:rPr>
              <w:t>25 ول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</w:t>
            </w:r>
            <w:r w:rsidRPr="00387AAF">
              <w:rPr>
                <w:rtl/>
              </w:rPr>
              <w:t>مر</w:t>
            </w:r>
          </w:p>
        </w:tc>
        <w:tc>
          <w:tcPr>
            <w:tcW w:w="2119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524D9D" w:rsidRPr="00387AAF" w:rsidTr="00FF3BC3">
        <w:trPr>
          <w:trHeight w:val="539"/>
          <w:jc w:val="center"/>
        </w:trPr>
        <w:tc>
          <w:tcPr>
            <w:tcW w:w="794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tl/>
              </w:rPr>
              <w:t>ورشة</w:t>
            </w:r>
            <w:r>
              <w:rPr>
                <w:rFonts w:hint="cs"/>
                <w:rtl/>
              </w:rPr>
              <w:t xml:space="preserve"> </w:t>
            </w:r>
            <w:r w:rsidR="007C689C">
              <w:rPr>
                <w:rtl/>
              </w:rPr>
              <w:t>فلكلور ا</w:t>
            </w:r>
            <w:r w:rsidR="007C689C">
              <w:rPr>
                <w:rFonts w:hint="cs"/>
                <w:rtl/>
              </w:rPr>
              <w:t>لإ</w:t>
            </w:r>
            <w:r w:rsidRPr="00387AAF">
              <w:rPr>
                <w:rtl/>
              </w:rPr>
              <w:t>سكندرية</w:t>
            </w:r>
            <w:r w:rsidRPr="00387AAF">
              <w:rPr>
                <w:rtl/>
              </w:rPr>
              <w:br/>
              <w:t xml:space="preserve">(مجموعة </w:t>
            </w:r>
            <w:r>
              <w:rPr>
                <w:rFonts w:hint="cs"/>
                <w:rtl/>
              </w:rPr>
              <w:t>1</w:t>
            </w:r>
            <w:r w:rsidRPr="00387AAF">
              <w:rPr>
                <w:rtl/>
              </w:rPr>
              <w:t>)</w:t>
            </w:r>
          </w:p>
        </w:tc>
        <w:tc>
          <w:tcPr>
            <w:tcW w:w="991" w:type="dxa"/>
            <w:noWrap/>
          </w:tcPr>
          <w:p w:rsidR="00524D9D" w:rsidRPr="00387AAF" w:rsidRDefault="00E766EA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="00524D9D"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="00524D9D" w:rsidRPr="00387AAF">
              <w:t>00</w:t>
            </w:r>
          </w:p>
        </w:tc>
        <w:tc>
          <w:tcPr>
            <w:tcW w:w="975" w:type="dxa"/>
            <w:noWrap/>
          </w:tcPr>
          <w:p w:rsidR="00524D9D" w:rsidRPr="00387AAF" w:rsidRDefault="00E766EA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="00524D9D"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="00524D9D" w:rsidRPr="00387AAF">
              <w:t>00</w:t>
            </w:r>
          </w:p>
        </w:tc>
        <w:tc>
          <w:tcPr>
            <w:tcW w:w="691" w:type="dxa"/>
            <w:noWrap/>
          </w:tcPr>
          <w:p w:rsidR="00524D9D" w:rsidRPr="00387AAF" w:rsidRDefault="00626E39" w:rsidP="00BF326D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48" w:type="dxa"/>
            <w:noWrap/>
          </w:tcPr>
          <w:p w:rsidR="00524D9D" w:rsidRPr="00387AAF" w:rsidRDefault="00626E39" w:rsidP="00BF326D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311" w:type="dxa"/>
            <w:noWrap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noWrap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524D9D" w:rsidRPr="00387AAF" w:rsidTr="00FF3BC3">
        <w:trPr>
          <w:trHeight w:val="530"/>
          <w:jc w:val="center"/>
        </w:trPr>
        <w:tc>
          <w:tcPr>
            <w:tcW w:w="794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</w:t>
            </w:r>
            <w:r w:rsidRPr="00387AAF">
              <w:rPr>
                <w:rtl/>
              </w:rPr>
              <w:t>حد</w:t>
            </w:r>
          </w:p>
        </w:tc>
        <w:tc>
          <w:tcPr>
            <w:tcW w:w="1149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5/2/2017</w:t>
            </w:r>
          </w:p>
        </w:tc>
        <w:tc>
          <w:tcPr>
            <w:tcW w:w="2426" w:type="dxa"/>
            <w:gridSpan w:val="2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 xml:space="preserve">ورشة التراث </w:t>
            </w:r>
            <w:r w:rsidRPr="00387AAF">
              <w:rPr>
                <w:rFonts w:hint="cs"/>
                <w:rtl/>
              </w:rPr>
              <w:t>السكندري</w:t>
            </w:r>
            <w:r w:rsidRPr="00387AAF">
              <w:rPr>
                <w:rtl/>
              </w:rPr>
              <w:br/>
              <w:t>(مجموعة 1)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8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1311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524D9D" w:rsidRPr="00387AAF" w:rsidTr="00FF3BC3">
        <w:trPr>
          <w:trHeight w:val="341"/>
          <w:jc w:val="center"/>
        </w:trPr>
        <w:tc>
          <w:tcPr>
            <w:tcW w:w="794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hideMark/>
          </w:tcPr>
          <w:p w:rsidR="00524D9D" w:rsidRPr="00387AAF" w:rsidRDefault="007C689C" w:rsidP="00BF326D">
            <w:pPr>
              <w:bidi/>
              <w:jc w:val="center"/>
            </w:pPr>
            <w:r>
              <w:rPr>
                <w:rtl/>
              </w:rPr>
              <w:t xml:space="preserve">اجتماع 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ولياء ا</w:t>
            </w:r>
            <w:r>
              <w:rPr>
                <w:rFonts w:hint="cs"/>
                <w:rtl/>
              </w:rPr>
              <w:t>لأ</w:t>
            </w:r>
            <w:r w:rsidR="00524D9D" w:rsidRPr="00387AAF">
              <w:rPr>
                <w:rtl/>
              </w:rPr>
              <w:t>مور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2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6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tl/>
              </w:rPr>
              <w:t>25 ول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</w:t>
            </w:r>
            <w:r w:rsidRPr="00387AAF">
              <w:rPr>
                <w:rtl/>
              </w:rPr>
              <w:t>مر</w:t>
            </w:r>
          </w:p>
        </w:tc>
        <w:tc>
          <w:tcPr>
            <w:tcW w:w="2119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مكتبة الطفل</w:t>
            </w:r>
          </w:p>
        </w:tc>
      </w:tr>
      <w:tr w:rsidR="00524D9D" w:rsidRPr="00387AAF" w:rsidTr="00FF3BC3">
        <w:trPr>
          <w:trHeight w:val="530"/>
          <w:jc w:val="center"/>
        </w:trPr>
        <w:tc>
          <w:tcPr>
            <w:tcW w:w="794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الاثنين</w:t>
            </w:r>
          </w:p>
        </w:tc>
        <w:tc>
          <w:tcPr>
            <w:tcW w:w="1149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6/2/2017</w:t>
            </w:r>
          </w:p>
        </w:tc>
        <w:tc>
          <w:tcPr>
            <w:tcW w:w="2426" w:type="dxa"/>
            <w:gridSpan w:val="2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 xml:space="preserve">ورشة التراث </w:t>
            </w:r>
            <w:r w:rsidRPr="00387AAF">
              <w:rPr>
                <w:rFonts w:hint="cs"/>
                <w:rtl/>
              </w:rPr>
              <w:t>السكندري</w:t>
            </w:r>
            <w:r w:rsidRPr="00387AAF">
              <w:rPr>
                <w:rtl/>
              </w:rPr>
              <w:br/>
              <w:t>(مجموعة 2)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10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/>
              <w:t>مكتبة الطفل</w:t>
            </w:r>
          </w:p>
        </w:tc>
      </w:tr>
      <w:tr w:rsidR="00524D9D" w:rsidRPr="00387AAF" w:rsidTr="00410138">
        <w:trPr>
          <w:trHeight w:val="600"/>
          <w:jc w:val="center"/>
        </w:trPr>
        <w:tc>
          <w:tcPr>
            <w:tcW w:w="794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hideMark/>
          </w:tcPr>
          <w:p w:rsidR="00524D9D" w:rsidRPr="00387AAF" w:rsidRDefault="007C689C" w:rsidP="00BF326D">
            <w:pPr>
              <w:bidi/>
              <w:jc w:val="center"/>
            </w:pPr>
            <w:r>
              <w:rPr>
                <w:rtl/>
              </w:rPr>
              <w:t xml:space="preserve">ورشة  </w:t>
            </w:r>
            <w:r>
              <w:rPr>
                <w:rFonts w:hint="cs"/>
                <w:rtl/>
              </w:rPr>
              <w:t>إ</w:t>
            </w:r>
            <w:r w:rsidR="00524D9D" w:rsidRPr="00387AAF">
              <w:rPr>
                <w:rtl/>
              </w:rPr>
              <w:t xml:space="preserve">سكندرية </w:t>
            </w:r>
            <w:r w:rsidR="00524D9D" w:rsidRPr="00387AAF">
              <w:rPr>
                <w:rFonts w:hint="cs"/>
                <w:rtl/>
              </w:rPr>
              <w:t>في</w:t>
            </w:r>
            <w:r w:rsidR="00524D9D" w:rsidRPr="00387AAF">
              <w:rPr>
                <w:rtl/>
              </w:rPr>
              <w:t xml:space="preserve"> </w:t>
            </w:r>
            <w:proofErr w:type="spellStart"/>
            <w:r w:rsidR="00524D9D" w:rsidRPr="00387AAF">
              <w:rPr>
                <w:rtl/>
              </w:rPr>
              <w:t>ماكيت</w:t>
            </w:r>
            <w:proofErr w:type="spellEnd"/>
            <w:r w:rsidR="00524D9D" w:rsidRPr="00387AAF">
              <w:rPr>
                <w:rtl/>
              </w:rPr>
              <w:br/>
              <w:t>(مجموعة 1)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15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/>
              <w:t>مكتبة الطفل</w:t>
            </w:r>
          </w:p>
        </w:tc>
      </w:tr>
      <w:tr w:rsidR="00524D9D" w:rsidRPr="00387AAF" w:rsidTr="00FF3BC3">
        <w:trPr>
          <w:trHeight w:val="386"/>
          <w:jc w:val="center"/>
        </w:trPr>
        <w:tc>
          <w:tcPr>
            <w:tcW w:w="794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الثلاثاء</w:t>
            </w:r>
          </w:p>
        </w:tc>
        <w:tc>
          <w:tcPr>
            <w:tcW w:w="1149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7/2/2017</w:t>
            </w:r>
          </w:p>
        </w:tc>
        <w:tc>
          <w:tcPr>
            <w:tcW w:w="2426" w:type="dxa"/>
            <w:gridSpan w:val="2"/>
            <w:noWrap/>
            <w:hideMark/>
          </w:tcPr>
          <w:p w:rsidR="00524D9D" w:rsidRPr="00387AAF" w:rsidRDefault="007C689C" w:rsidP="00BF326D">
            <w:pPr>
              <w:bidi/>
              <w:jc w:val="center"/>
            </w:pPr>
            <w:r>
              <w:rPr>
                <w:rtl/>
              </w:rPr>
              <w:t>ورشة تاريخ ا</w:t>
            </w:r>
            <w:r>
              <w:rPr>
                <w:rFonts w:hint="cs"/>
                <w:rtl/>
              </w:rPr>
              <w:t>لإ</w:t>
            </w:r>
            <w:r w:rsidR="00524D9D" w:rsidRPr="00387AAF">
              <w:rPr>
                <w:rtl/>
              </w:rPr>
              <w:t>سكندرية القديم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10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 w:type="page"/>
              <w:t>مكتبة الطفل</w:t>
            </w:r>
          </w:p>
        </w:tc>
      </w:tr>
      <w:tr w:rsidR="00524D9D" w:rsidRPr="00387AAF" w:rsidTr="00FF3BC3">
        <w:trPr>
          <w:trHeight w:val="620"/>
          <w:jc w:val="center"/>
        </w:trPr>
        <w:tc>
          <w:tcPr>
            <w:tcW w:w="794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hideMark/>
          </w:tcPr>
          <w:p w:rsidR="00524D9D" w:rsidRPr="00387AAF" w:rsidRDefault="007C689C" w:rsidP="00BF326D">
            <w:pPr>
              <w:bidi/>
              <w:jc w:val="center"/>
            </w:pPr>
            <w:r>
              <w:rPr>
                <w:rtl/>
              </w:rPr>
              <w:t xml:space="preserve">ورشة  </w:t>
            </w:r>
            <w:r>
              <w:rPr>
                <w:rFonts w:hint="cs"/>
                <w:rtl/>
              </w:rPr>
              <w:t>إ</w:t>
            </w:r>
            <w:r w:rsidR="00524D9D" w:rsidRPr="00387AAF">
              <w:rPr>
                <w:rtl/>
              </w:rPr>
              <w:t xml:space="preserve">سكندرية </w:t>
            </w:r>
            <w:r w:rsidR="00524D9D" w:rsidRPr="00387AAF">
              <w:rPr>
                <w:rFonts w:hint="cs"/>
                <w:rtl/>
              </w:rPr>
              <w:t>في</w:t>
            </w:r>
            <w:r w:rsidR="00524D9D" w:rsidRPr="00387AAF">
              <w:rPr>
                <w:rtl/>
              </w:rPr>
              <w:t xml:space="preserve"> </w:t>
            </w:r>
            <w:proofErr w:type="spellStart"/>
            <w:r w:rsidR="00524D9D" w:rsidRPr="00387AAF">
              <w:rPr>
                <w:rtl/>
              </w:rPr>
              <w:t>ماكيت</w:t>
            </w:r>
            <w:proofErr w:type="spellEnd"/>
            <w:r w:rsidR="00524D9D" w:rsidRPr="00387AAF">
              <w:rPr>
                <w:rtl/>
              </w:rPr>
              <w:br/>
              <w:t>(تابع مجموعة 1)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15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/>
              <w:t>مكتبة الطفل</w:t>
            </w:r>
          </w:p>
        </w:tc>
      </w:tr>
      <w:tr w:rsidR="00524D9D" w:rsidRPr="00387AAF" w:rsidTr="00410138">
        <w:trPr>
          <w:trHeight w:val="584"/>
          <w:jc w:val="center"/>
        </w:trPr>
        <w:tc>
          <w:tcPr>
            <w:tcW w:w="794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الأربعاء</w:t>
            </w:r>
          </w:p>
        </w:tc>
        <w:tc>
          <w:tcPr>
            <w:tcW w:w="1149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8/2/2017</w:t>
            </w:r>
          </w:p>
        </w:tc>
        <w:tc>
          <w:tcPr>
            <w:tcW w:w="2426" w:type="dxa"/>
            <w:gridSpan w:val="2"/>
            <w:hideMark/>
          </w:tcPr>
          <w:p w:rsidR="00524D9D" w:rsidRPr="00387AAF" w:rsidRDefault="007C689C" w:rsidP="00BF326D">
            <w:pPr>
              <w:bidi/>
              <w:jc w:val="center"/>
            </w:pPr>
            <w:r>
              <w:rPr>
                <w:rtl/>
              </w:rPr>
              <w:t>ورشة صحة الفم و</w:t>
            </w:r>
            <w:r>
              <w:rPr>
                <w:rFonts w:hint="cs"/>
                <w:rtl/>
              </w:rPr>
              <w:t>الأ</w:t>
            </w:r>
            <w:r w:rsidR="00524D9D" w:rsidRPr="00387AAF">
              <w:rPr>
                <w:rtl/>
              </w:rPr>
              <w:t>سنان</w:t>
            </w:r>
            <w:r w:rsidR="00524D9D" w:rsidRPr="00387AAF">
              <w:rPr>
                <w:rtl/>
              </w:rPr>
              <w:br/>
              <w:t>(مجموعة 2)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/>
              <w:t>مكتبة الطفل</w:t>
            </w:r>
          </w:p>
        </w:tc>
      </w:tr>
      <w:tr w:rsidR="00524D9D" w:rsidRPr="00387AAF" w:rsidTr="00410138">
        <w:trPr>
          <w:trHeight w:val="600"/>
          <w:jc w:val="center"/>
        </w:trPr>
        <w:tc>
          <w:tcPr>
            <w:tcW w:w="794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hideMark/>
          </w:tcPr>
          <w:p w:rsidR="00524D9D" w:rsidRPr="00387AAF" w:rsidRDefault="007C689C" w:rsidP="00BF326D">
            <w:pPr>
              <w:bidi/>
              <w:jc w:val="center"/>
            </w:pPr>
            <w:r>
              <w:rPr>
                <w:rtl/>
              </w:rPr>
              <w:t xml:space="preserve">ورشة </w:t>
            </w:r>
            <w:r>
              <w:rPr>
                <w:rFonts w:hint="cs"/>
                <w:rtl/>
              </w:rPr>
              <w:t>إ</w:t>
            </w:r>
            <w:r w:rsidR="00524D9D" w:rsidRPr="00387AAF">
              <w:rPr>
                <w:rtl/>
              </w:rPr>
              <w:t xml:space="preserve">سكندرية </w:t>
            </w:r>
            <w:r w:rsidR="00524D9D" w:rsidRPr="00387AAF">
              <w:rPr>
                <w:rFonts w:hint="cs"/>
                <w:rtl/>
              </w:rPr>
              <w:t>في</w:t>
            </w:r>
            <w:r w:rsidR="00524D9D" w:rsidRPr="00387AAF">
              <w:rPr>
                <w:rtl/>
              </w:rPr>
              <w:t xml:space="preserve"> </w:t>
            </w:r>
            <w:proofErr w:type="spellStart"/>
            <w:r w:rsidR="00524D9D" w:rsidRPr="00387AAF">
              <w:rPr>
                <w:rtl/>
              </w:rPr>
              <w:t>ماكيت</w:t>
            </w:r>
            <w:proofErr w:type="spellEnd"/>
            <w:r w:rsidR="00524D9D" w:rsidRPr="00387AAF">
              <w:rPr>
                <w:rtl/>
              </w:rPr>
              <w:br/>
              <w:t>(تابع مجموعة 1)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4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15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/>
              <w:t>مكتبة الطفل</w:t>
            </w:r>
          </w:p>
        </w:tc>
      </w:tr>
      <w:tr w:rsidR="00524D9D" w:rsidRPr="00387AAF" w:rsidTr="00410138">
        <w:trPr>
          <w:trHeight w:val="620"/>
          <w:jc w:val="center"/>
        </w:trPr>
        <w:tc>
          <w:tcPr>
            <w:tcW w:w="794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t>الخميس</w:t>
            </w:r>
          </w:p>
        </w:tc>
        <w:tc>
          <w:tcPr>
            <w:tcW w:w="1149" w:type="dxa"/>
            <w:vMerge w:val="restart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9/2/2017</w:t>
            </w:r>
          </w:p>
        </w:tc>
        <w:tc>
          <w:tcPr>
            <w:tcW w:w="2426" w:type="dxa"/>
            <w:gridSpan w:val="2"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tl/>
              </w:rPr>
              <w:t>ورشة</w:t>
            </w:r>
            <w:r>
              <w:rPr>
                <w:rFonts w:hint="cs"/>
                <w:rtl/>
              </w:rPr>
              <w:t xml:space="preserve"> </w:t>
            </w:r>
            <w:r w:rsidR="007C689C">
              <w:rPr>
                <w:rtl/>
              </w:rPr>
              <w:t>فلكلور ا</w:t>
            </w:r>
            <w:r w:rsidR="007C689C">
              <w:rPr>
                <w:rFonts w:hint="cs"/>
                <w:rtl/>
              </w:rPr>
              <w:t>لإ</w:t>
            </w:r>
            <w:r w:rsidRPr="00387AAF">
              <w:rPr>
                <w:rtl/>
              </w:rPr>
              <w:t>سكندرية</w:t>
            </w:r>
            <w:r w:rsidRPr="00387AAF">
              <w:rPr>
                <w:rtl/>
              </w:rPr>
              <w:br/>
              <w:t>(مجموعة 2)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ص</w:t>
            </w:r>
            <w:r w:rsidRPr="00387AAF">
              <w:t>10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 w:rsidRPr="00387AAF">
              <w:t>1</w:t>
            </w:r>
            <w:r>
              <w:rPr>
                <w:rFonts w:ascii="Arial" w:hAnsi="Arial" w:cs="Arial"/>
                <w:rtl/>
              </w:rPr>
              <w:t>٫</w:t>
            </w:r>
            <w:r w:rsidRPr="00387AAF"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9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11</w:t>
            </w:r>
          </w:p>
        </w:tc>
        <w:tc>
          <w:tcPr>
            <w:tcW w:w="1311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t>20</w:t>
            </w:r>
          </w:p>
        </w:tc>
        <w:tc>
          <w:tcPr>
            <w:tcW w:w="2119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 w:rsidRPr="00387AAF">
              <w:rPr>
                <w:rtl/>
              </w:rPr>
              <w:br/>
              <w:t>مكتبة الطفل</w:t>
            </w:r>
          </w:p>
        </w:tc>
      </w:tr>
      <w:tr w:rsidR="00524D9D" w:rsidRPr="00387AAF" w:rsidTr="00FF3BC3">
        <w:trPr>
          <w:trHeight w:val="323"/>
          <w:jc w:val="center"/>
        </w:trPr>
        <w:tc>
          <w:tcPr>
            <w:tcW w:w="794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1149" w:type="dxa"/>
            <w:vMerge/>
            <w:hideMark/>
          </w:tcPr>
          <w:p w:rsidR="00524D9D" w:rsidRPr="00387AAF" w:rsidRDefault="00524D9D" w:rsidP="00BF326D">
            <w:pPr>
              <w:bidi/>
              <w:jc w:val="center"/>
            </w:pPr>
          </w:p>
        </w:tc>
        <w:tc>
          <w:tcPr>
            <w:tcW w:w="2426" w:type="dxa"/>
            <w:gridSpan w:val="2"/>
            <w:hideMark/>
          </w:tcPr>
          <w:p w:rsidR="00524D9D" w:rsidRPr="00387AAF" w:rsidRDefault="00524D9D" w:rsidP="00BF326D">
            <w:pPr>
              <w:jc w:val="center"/>
            </w:pPr>
            <w:r>
              <w:t>Back to School</w:t>
            </w:r>
          </w:p>
        </w:tc>
        <w:tc>
          <w:tcPr>
            <w:tcW w:w="991" w:type="dxa"/>
            <w:noWrap/>
            <w:hideMark/>
          </w:tcPr>
          <w:p w:rsidR="00524D9D" w:rsidRPr="00387AAF" w:rsidRDefault="00524D9D" w:rsidP="00BF326D">
            <w:pPr>
              <w:jc w:val="center"/>
            </w:pPr>
            <w:r>
              <w:rPr>
                <w:rFonts w:hint="cs"/>
                <w:rtl/>
              </w:rPr>
              <w:t>م</w:t>
            </w:r>
            <w:r>
              <w:t>1</w:t>
            </w:r>
            <w:r>
              <w:rPr>
                <w:rFonts w:ascii="Arial" w:hAnsi="Arial" w:cs="Arial"/>
                <w:rtl/>
              </w:rPr>
              <w:t>٫</w:t>
            </w:r>
            <w:r>
              <w:rPr>
                <w:rFonts w:hint="cs"/>
                <w:rtl/>
              </w:rPr>
              <w:t>00</w:t>
            </w:r>
          </w:p>
        </w:tc>
        <w:tc>
          <w:tcPr>
            <w:tcW w:w="975" w:type="dxa"/>
            <w:noWrap/>
            <w:hideMark/>
          </w:tcPr>
          <w:p w:rsidR="00524D9D" w:rsidRPr="00387AAF" w:rsidRDefault="00524D9D" w:rsidP="00BF326D">
            <w:pPr>
              <w:tabs>
                <w:tab w:val="center" w:pos="295"/>
              </w:tabs>
              <w:jc w:val="center"/>
            </w:pP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4</w:t>
            </w:r>
            <w:r>
              <w:rPr>
                <w:rFonts w:asciiTheme="minorBidi" w:hAnsiTheme="minorBidi"/>
                <w:rtl/>
              </w:rPr>
              <w:t>٫</w:t>
            </w:r>
            <w:r>
              <w:rPr>
                <w:rFonts w:hint="cs"/>
                <w:rtl/>
              </w:rPr>
              <w:t>00</w:t>
            </w:r>
          </w:p>
        </w:tc>
        <w:tc>
          <w:tcPr>
            <w:tcW w:w="691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48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311" w:type="dxa"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بدون حجز</w:t>
            </w:r>
          </w:p>
        </w:tc>
        <w:tc>
          <w:tcPr>
            <w:tcW w:w="2119" w:type="dxa"/>
            <w:noWrap/>
            <w:hideMark/>
          </w:tcPr>
          <w:p w:rsidR="00524D9D" w:rsidRPr="00387AAF" w:rsidRDefault="00524D9D" w:rsidP="00BF326D">
            <w:pPr>
              <w:bidi/>
              <w:jc w:val="center"/>
            </w:pPr>
            <w:r>
              <w:rPr>
                <w:rFonts w:hint="cs"/>
                <w:rtl/>
              </w:rPr>
              <w:t>مكتبة الطفل</w:t>
            </w:r>
          </w:p>
        </w:tc>
      </w:tr>
    </w:tbl>
    <w:p w:rsidR="00493E46" w:rsidRDefault="00FF3BC3" w:rsidP="00387AAF">
      <w:pPr>
        <w:bidi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E4B6E4" wp14:editId="5A4923F1">
            <wp:simplePos x="0" y="0"/>
            <wp:positionH relativeFrom="margin">
              <wp:posOffset>855345</wp:posOffset>
            </wp:positionH>
            <wp:positionV relativeFrom="margin">
              <wp:posOffset>8725535</wp:posOffset>
            </wp:positionV>
            <wp:extent cx="557530" cy="408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3E46" w:rsidSect="00410138">
      <w:pgSz w:w="12240" w:h="15840"/>
      <w:pgMar w:top="540" w:right="5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AF"/>
    <w:rsid w:val="00017119"/>
    <w:rsid w:val="001527F6"/>
    <w:rsid w:val="00256095"/>
    <w:rsid w:val="00320F6A"/>
    <w:rsid w:val="00347087"/>
    <w:rsid w:val="00387AAF"/>
    <w:rsid w:val="003D0866"/>
    <w:rsid w:val="00410138"/>
    <w:rsid w:val="00493E46"/>
    <w:rsid w:val="00495B04"/>
    <w:rsid w:val="004A78E4"/>
    <w:rsid w:val="00507D47"/>
    <w:rsid w:val="00524D9D"/>
    <w:rsid w:val="00561869"/>
    <w:rsid w:val="006237F9"/>
    <w:rsid w:val="00626E39"/>
    <w:rsid w:val="006D074F"/>
    <w:rsid w:val="007C689C"/>
    <w:rsid w:val="00832A79"/>
    <w:rsid w:val="009449EE"/>
    <w:rsid w:val="009A1CD8"/>
    <w:rsid w:val="00BD08E2"/>
    <w:rsid w:val="00BF326D"/>
    <w:rsid w:val="00E766EA"/>
    <w:rsid w:val="00F67573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2017-01-23T07:13:00Z</cp:lastPrinted>
  <dcterms:created xsi:type="dcterms:W3CDTF">2017-01-30T07:22:00Z</dcterms:created>
  <dcterms:modified xsi:type="dcterms:W3CDTF">2017-01-30T07:22:00Z</dcterms:modified>
</cp:coreProperties>
</file>