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B4" w:rsidRDefault="00452CB4" w:rsidP="006C20A5">
      <w:pPr>
        <w:bidi/>
        <w:spacing w:before="360" w:after="120" w:line="240" w:lineRule="auto"/>
        <w:jc w:val="center"/>
        <w:rPr>
          <w:rFonts w:cs="Arabic Transparent" w:hint="cs"/>
          <w:b/>
          <w:bCs/>
          <w:sz w:val="36"/>
          <w:szCs w:val="36"/>
          <w:rtl/>
          <w:lang w:bidi="ar-EG"/>
        </w:rPr>
      </w:pPr>
      <w:r w:rsidRPr="00452CB4">
        <w:rPr>
          <w:rFonts w:cs="Arabic Transparent" w:hint="cs"/>
          <w:b/>
          <w:bCs/>
          <w:sz w:val="36"/>
          <w:szCs w:val="36"/>
          <w:rtl/>
          <w:lang w:bidi="ar-EG"/>
        </w:rPr>
        <w:t>مسابقة مكتبة الإسكندرية للشطرنج لطلاب المدارس</w:t>
      </w:r>
    </w:p>
    <w:p w:rsidR="006C20A5" w:rsidRPr="006C20A5" w:rsidRDefault="006C20A5" w:rsidP="006C20A5">
      <w:pPr>
        <w:bidi/>
        <w:spacing w:before="120" w:after="480" w:line="240" w:lineRule="auto"/>
        <w:jc w:val="center"/>
        <w:rPr>
          <w:rFonts w:cs="Arabic Transparent"/>
          <w:b/>
          <w:bCs/>
          <w:sz w:val="32"/>
          <w:szCs w:val="32"/>
          <w:rtl/>
          <w:lang w:bidi="ar-EG"/>
        </w:rPr>
      </w:pPr>
      <w:r w:rsidRPr="006C20A5">
        <w:rPr>
          <w:rFonts w:cs="Arabic Transparent" w:hint="cs"/>
          <w:b/>
          <w:bCs/>
          <w:sz w:val="32"/>
          <w:szCs w:val="32"/>
          <w:rtl/>
          <w:lang w:bidi="ar-EG"/>
        </w:rPr>
        <w:t>2-5 ديسمبر 2009</w:t>
      </w:r>
    </w:p>
    <w:p w:rsidR="009F0AED" w:rsidRPr="006C20A5" w:rsidRDefault="009F0AED" w:rsidP="006C20A5">
      <w:pPr>
        <w:tabs>
          <w:tab w:val="right" w:pos="-1980"/>
        </w:tabs>
        <w:bidi/>
        <w:spacing w:before="120" w:after="120" w:line="240" w:lineRule="auto"/>
        <w:ind w:firstLine="720"/>
        <w:jc w:val="both"/>
        <w:rPr>
          <w:rFonts w:asciiTheme="majorBidi" w:hAnsiTheme="majorBidi" w:cs="Arabic Transparent"/>
          <w:sz w:val="24"/>
          <w:szCs w:val="24"/>
        </w:rPr>
      </w:pPr>
      <w:r w:rsidRPr="006C20A5">
        <w:rPr>
          <w:rFonts w:asciiTheme="majorBidi" w:hAnsiTheme="majorBidi" w:cs="Arabic Transparent" w:hint="cs"/>
          <w:sz w:val="24"/>
          <w:szCs w:val="24"/>
          <w:rtl/>
        </w:rPr>
        <w:t>ينظم مركز القبة السماوية العلمي بمكتبة الإسكندرية بالتعاون مع الاتحاد المصري للشطرنج وبالتنسيق مع وزارة التربية والتعليم مسابقة مكتبة الإسكندرية للمدارس في الشطرنج للناشئين والناشئات بالمدارس في الفترة من 2 ديسمبر إلى 5 ديسمبر 2009 الساعة العاشرة صباحًا،</w:t>
      </w:r>
      <w:r w:rsidRPr="009F0AED">
        <w:rPr>
          <w:rFonts w:hint="eastAsia"/>
          <w:rtl/>
        </w:rPr>
        <w:t xml:space="preserve"> </w:t>
      </w:r>
      <w:r w:rsidRPr="006C20A5">
        <w:rPr>
          <w:rFonts w:asciiTheme="majorBidi" w:hAnsiTheme="majorBidi" w:cs="Arabic Transparent" w:hint="eastAsia"/>
          <w:sz w:val="24"/>
          <w:szCs w:val="24"/>
          <w:rtl/>
        </w:rPr>
        <w:t>وبدعم</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من</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جمعية</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حماة</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المستقبل</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وهي</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مؤسسة</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غير</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حكومية</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وغير</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هادفة</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للربح،</w:t>
      </w:r>
      <w:r w:rsidRPr="006C20A5">
        <w:rPr>
          <w:rFonts w:asciiTheme="majorBidi" w:hAnsiTheme="majorBidi" w:cs="Arabic Transparent"/>
          <w:sz w:val="24"/>
          <w:szCs w:val="24"/>
          <w:rtl/>
        </w:rPr>
        <w:t xml:space="preserve"> </w:t>
      </w:r>
      <w:r w:rsidRPr="006C20A5">
        <w:rPr>
          <w:rFonts w:asciiTheme="majorBidi" w:hAnsiTheme="majorBidi" w:cs="Arabic Transparent" w:hint="eastAsia"/>
          <w:sz w:val="24"/>
          <w:szCs w:val="24"/>
          <w:rtl/>
        </w:rPr>
        <w:t>وذلك</w:t>
      </w:r>
      <w:r w:rsidRPr="006C20A5">
        <w:rPr>
          <w:rFonts w:asciiTheme="majorBidi" w:hAnsiTheme="majorBidi" w:cs="Arabic Transparent" w:hint="cs"/>
          <w:sz w:val="24"/>
          <w:szCs w:val="24"/>
          <w:rtl/>
        </w:rPr>
        <w:t xml:space="preserve"> لنشر هذه الرياضة على جميع المستويات السِّنيّة، لجذب وتشجيع أكبر عدد من الطلاب على ممارسة هذه الرياضة.</w:t>
      </w:r>
    </w:p>
    <w:p w:rsidR="009F0AED" w:rsidRDefault="009F0AED" w:rsidP="006C20A5">
      <w:pPr>
        <w:tabs>
          <w:tab w:val="right" w:pos="-1980"/>
        </w:tabs>
        <w:bidi/>
        <w:spacing w:before="120" w:after="120" w:line="240" w:lineRule="auto"/>
        <w:ind w:firstLine="720"/>
        <w:jc w:val="both"/>
        <w:rPr>
          <w:rFonts w:asciiTheme="majorBidi" w:hAnsiTheme="majorBidi" w:cs="Arabic Transparent"/>
          <w:sz w:val="24"/>
          <w:szCs w:val="24"/>
        </w:rPr>
      </w:pPr>
      <w:r w:rsidRPr="00DA5038">
        <w:rPr>
          <w:rFonts w:asciiTheme="majorBidi" w:hAnsiTheme="majorBidi" w:cs="Arabic Transparent"/>
          <w:sz w:val="24"/>
          <w:szCs w:val="24"/>
          <w:rtl/>
        </w:rPr>
        <w:t>تعتبر"الشطرنج" لعبة الأذكياء، وهي أيض</w:t>
      </w:r>
      <w:r w:rsidRPr="00DA5038">
        <w:rPr>
          <w:rFonts w:asciiTheme="majorBidi" w:hAnsiTheme="majorBidi" w:cs="Arabic Transparent" w:hint="cs"/>
          <w:sz w:val="24"/>
          <w:szCs w:val="24"/>
          <w:rtl/>
        </w:rPr>
        <w:t>ًا</w:t>
      </w:r>
      <w:r w:rsidRPr="00DA5038">
        <w:rPr>
          <w:rFonts w:asciiTheme="majorBidi" w:hAnsiTheme="majorBidi" w:cs="Arabic Transparent"/>
          <w:sz w:val="24"/>
          <w:szCs w:val="24"/>
          <w:rtl/>
        </w:rPr>
        <w:t xml:space="preserve"> اللعبة التي يخلو قاموسها من عبارة "الخصم" إذ </w:t>
      </w:r>
      <w:r w:rsidRPr="00DA5038">
        <w:rPr>
          <w:rFonts w:asciiTheme="majorBidi" w:hAnsiTheme="majorBidi" w:cs="Arabic Transparent" w:hint="cs"/>
          <w:sz w:val="24"/>
          <w:szCs w:val="24"/>
          <w:rtl/>
        </w:rPr>
        <w:t>إ</w:t>
      </w:r>
      <w:r w:rsidRPr="00DA5038">
        <w:rPr>
          <w:rFonts w:asciiTheme="majorBidi" w:hAnsiTheme="majorBidi" w:cs="Arabic Transparent"/>
          <w:sz w:val="24"/>
          <w:szCs w:val="24"/>
          <w:rtl/>
        </w:rPr>
        <w:t>ن</w:t>
      </w:r>
      <w:r w:rsidRPr="00DA5038">
        <w:rPr>
          <w:rFonts w:asciiTheme="majorBidi" w:hAnsiTheme="majorBidi" w:cs="Arabic Transparent" w:hint="cs"/>
          <w:sz w:val="24"/>
          <w:szCs w:val="24"/>
          <w:rtl/>
        </w:rPr>
        <w:t>َّ</w:t>
      </w:r>
      <w:r w:rsidRPr="00DA5038">
        <w:rPr>
          <w:rFonts w:asciiTheme="majorBidi" w:hAnsiTheme="majorBidi" w:cs="Arabic Transparent"/>
          <w:sz w:val="24"/>
          <w:szCs w:val="24"/>
          <w:rtl/>
        </w:rPr>
        <w:t xml:space="preserve"> اللاعب الآخر</w:t>
      </w:r>
      <w:r w:rsidRPr="006C20A5">
        <w:rPr>
          <w:rFonts w:asciiTheme="majorBidi" w:hAnsiTheme="majorBidi" w:cs="Arabic Transparent"/>
          <w:sz w:val="24"/>
          <w:szCs w:val="24"/>
          <w:rtl/>
        </w:rPr>
        <w:t xml:space="preserve"> </w:t>
      </w:r>
      <w:r w:rsidRPr="00DA5038">
        <w:rPr>
          <w:rFonts w:asciiTheme="majorBidi" w:hAnsiTheme="majorBidi" w:cs="Arabic Transparent"/>
          <w:sz w:val="24"/>
          <w:szCs w:val="24"/>
          <w:rtl/>
        </w:rPr>
        <w:t>فيها يدعى "رسيل" أي الذي يراسلك الأفكار والخطط والمتعة، فهي تدريب لإمكانيات العقل</w:t>
      </w:r>
      <w:r>
        <w:rPr>
          <w:rFonts w:asciiTheme="majorBidi" w:hAnsiTheme="majorBidi" w:cs="Arabic Transparent" w:hint="cs"/>
          <w:sz w:val="24"/>
          <w:szCs w:val="24"/>
          <w:rtl/>
        </w:rPr>
        <w:t xml:space="preserve"> غير المحدودة</w:t>
      </w:r>
      <w:r w:rsidRPr="00DA5038">
        <w:rPr>
          <w:rFonts w:asciiTheme="majorBidi" w:hAnsiTheme="majorBidi" w:cs="Arabic Transparent"/>
          <w:sz w:val="24"/>
          <w:szCs w:val="24"/>
          <w:rtl/>
        </w:rPr>
        <w:t>، والتي تعمل على تنمية قدرات الفرد الذهنية التي يحتاج إليها</w:t>
      </w:r>
      <w:r w:rsidRPr="00DA5038">
        <w:rPr>
          <w:rFonts w:asciiTheme="majorBidi" w:hAnsiTheme="majorBidi" w:cs="Arabic Transparent"/>
          <w:sz w:val="24"/>
          <w:szCs w:val="24"/>
        </w:rPr>
        <w:t xml:space="preserve"> </w:t>
      </w:r>
      <w:r w:rsidRPr="00DA5038">
        <w:rPr>
          <w:rFonts w:asciiTheme="majorBidi" w:hAnsiTheme="majorBidi" w:cs="Arabic Transparent"/>
          <w:sz w:val="24"/>
          <w:szCs w:val="24"/>
          <w:rtl/>
        </w:rPr>
        <w:t>على مدار عمره؛ كالقدرة على التركيز، والتفكير،</w:t>
      </w:r>
      <w:r w:rsidRPr="00DA5038">
        <w:rPr>
          <w:rFonts w:asciiTheme="majorBidi" w:hAnsiTheme="majorBidi" w:cs="Arabic Transparent"/>
          <w:sz w:val="24"/>
          <w:szCs w:val="24"/>
        </w:rPr>
        <w:t xml:space="preserve"> </w:t>
      </w:r>
      <w:r w:rsidRPr="00DA5038">
        <w:rPr>
          <w:rFonts w:asciiTheme="majorBidi" w:hAnsiTheme="majorBidi" w:cs="Arabic Transparent"/>
          <w:sz w:val="24"/>
          <w:szCs w:val="24"/>
          <w:rtl/>
        </w:rPr>
        <w:t>والتخطيط الاستراتيجي، والقدرة على الإبداع، والتحليل، والتركيب، والتقييم</w:t>
      </w:r>
      <w:r w:rsidRPr="00DA5038">
        <w:rPr>
          <w:rFonts w:asciiTheme="majorBidi" w:hAnsiTheme="majorBidi" w:cs="Arabic Transparent" w:hint="cs"/>
          <w:sz w:val="24"/>
          <w:szCs w:val="24"/>
          <w:rtl/>
        </w:rPr>
        <w:t>.</w:t>
      </w:r>
    </w:p>
    <w:p w:rsidR="009F0AED" w:rsidRDefault="009F0AED" w:rsidP="006C20A5">
      <w:pPr>
        <w:tabs>
          <w:tab w:val="right" w:pos="-1980"/>
        </w:tabs>
        <w:bidi/>
        <w:spacing w:before="120" w:after="120" w:line="240" w:lineRule="auto"/>
        <w:ind w:firstLine="720"/>
        <w:jc w:val="both"/>
        <w:rPr>
          <w:rFonts w:asciiTheme="majorBidi" w:hAnsiTheme="majorBidi" w:cs="Arabic Transparent"/>
          <w:sz w:val="24"/>
          <w:szCs w:val="24"/>
        </w:rPr>
      </w:pPr>
      <w:r w:rsidRPr="00896081">
        <w:rPr>
          <w:rFonts w:asciiTheme="majorBidi" w:hAnsiTheme="majorBidi" w:cs="Arabic Transparent" w:hint="cs"/>
          <w:sz w:val="24"/>
          <w:szCs w:val="24"/>
          <w:rtl/>
        </w:rPr>
        <w:t>وإيمانًا من مركز القبة السماوية العلمي بأهمية هذه الرياضة لما لها من دور مؤثر على تنمية القدرات العقلية للطلاب، فإن مركز القبة السماوية العلمي بصدد تنظيم مسابقة مكتبة الإسكندرية للمدارس في الشطرنج للناشئين والناشئات لمختلف المراحل العمرية لنشر هذه الرياضة لجذب وتشجيع أكبر عدد من الطلاب على ممارسة هذه الرياضة المفيدة</w:t>
      </w:r>
      <w:r w:rsidRPr="00896081">
        <w:rPr>
          <w:rFonts w:asciiTheme="majorBidi" w:hAnsiTheme="majorBidi" w:cs="Arabic Transparent"/>
          <w:sz w:val="24"/>
          <w:szCs w:val="24"/>
        </w:rPr>
        <w:t>.</w:t>
      </w:r>
    </w:p>
    <w:p w:rsidR="009F0AED" w:rsidRPr="00F95D5E" w:rsidRDefault="009F0AED" w:rsidP="006C20A5">
      <w:pPr>
        <w:tabs>
          <w:tab w:val="right" w:pos="360"/>
        </w:tabs>
        <w:bidi/>
        <w:spacing w:before="240" w:after="60" w:line="240" w:lineRule="auto"/>
        <w:rPr>
          <w:rFonts w:cs="Arabic Transparent"/>
          <w:b/>
          <w:bCs/>
          <w:sz w:val="28"/>
          <w:szCs w:val="28"/>
          <w:lang w:bidi="ar-EG"/>
        </w:rPr>
      </w:pPr>
      <w:r w:rsidRPr="00F95D5E">
        <w:rPr>
          <w:rFonts w:cs="Arabic Transparent" w:hint="cs"/>
          <w:b/>
          <w:bCs/>
          <w:sz w:val="28"/>
          <w:szCs w:val="28"/>
          <w:rtl/>
          <w:lang w:bidi="ar-EG"/>
        </w:rPr>
        <w:t>ال</w:t>
      </w:r>
      <w:r w:rsidR="006C20A5">
        <w:rPr>
          <w:rFonts w:cs="Arabic Transparent" w:hint="cs"/>
          <w:b/>
          <w:bCs/>
          <w:sz w:val="28"/>
          <w:szCs w:val="28"/>
          <w:rtl/>
          <w:lang w:bidi="ar-EG"/>
        </w:rPr>
        <w:t>أ</w:t>
      </w:r>
      <w:r w:rsidRPr="00F95D5E">
        <w:rPr>
          <w:rFonts w:cs="Arabic Transparent" w:hint="cs"/>
          <w:b/>
          <w:bCs/>
          <w:sz w:val="28"/>
          <w:szCs w:val="28"/>
          <w:rtl/>
          <w:lang w:bidi="ar-EG"/>
        </w:rPr>
        <w:t>هد</w:t>
      </w:r>
      <w:r w:rsidR="006C20A5">
        <w:rPr>
          <w:rFonts w:cs="Arabic Transparent" w:hint="cs"/>
          <w:b/>
          <w:bCs/>
          <w:sz w:val="28"/>
          <w:szCs w:val="28"/>
          <w:rtl/>
          <w:lang w:bidi="ar-EG"/>
        </w:rPr>
        <w:t>ا</w:t>
      </w:r>
      <w:r w:rsidRPr="00F95D5E">
        <w:rPr>
          <w:rFonts w:cs="Arabic Transparent" w:hint="cs"/>
          <w:b/>
          <w:bCs/>
          <w:sz w:val="28"/>
          <w:szCs w:val="28"/>
          <w:rtl/>
          <w:lang w:bidi="ar-EG"/>
        </w:rPr>
        <w:t>ف</w:t>
      </w:r>
    </w:p>
    <w:p w:rsidR="009F0AED" w:rsidRPr="00DA5038" w:rsidRDefault="009F0AED" w:rsidP="006C20A5">
      <w:pPr>
        <w:pStyle w:val="ListParagraph"/>
        <w:numPr>
          <w:ilvl w:val="0"/>
          <w:numId w:val="8"/>
        </w:numPr>
        <w:tabs>
          <w:tab w:val="right" w:pos="747"/>
        </w:tabs>
        <w:bidi/>
        <w:spacing w:before="120" w:after="120" w:line="240" w:lineRule="auto"/>
        <w:ind w:left="27" w:firstLine="360"/>
        <w:jc w:val="both"/>
        <w:rPr>
          <w:rFonts w:asciiTheme="majorBidi" w:hAnsiTheme="majorBidi" w:cs="Arabic Transparent"/>
          <w:sz w:val="24"/>
          <w:szCs w:val="24"/>
        </w:rPr>
      </w:pPr>
      <w:r w:rsidRPr="00DA5038">
        <w:rPr>
          <w:rFonts w:asciiTheme="majorBidi" w:hAnsiTheme="majorBidi" w:cs="Arabic Transparent" w:hint="cs"/>
          <w:sz w:val="24"/>
          <w:szCs w:val="24"/>
          <w:rtl/>
        </w:rPr>
        <w:t xml:space="preserve">إن الهدف الرئيسي لإقامة بطولة مكتبة الإسكندرية للشطرنج، هو إحياء </w:t>
      </w:r>
      <w:r>
        <w:rPr>
          <w:rFonts w:asciiTheme="majorBidi" w:hAnsiTheme="majorBidi" w:cs="Arabic Transparent" w:hint="cs"/>
          <w:sz w:val="24"/>
          <w:szCs w:val="24"/>
          <w:rtl/>
        </w:rPr>
        <w:t>مبادئ و</w:t>
      </w:r>
      <w:r w:rsidRPr="00DA5038">
        <w:rPr>
          <w:rFonts w:asciiTheme="majorBidi" w:hAnsiTheme="majorBidi" w:cs="Arabic Transparent" w:hint="cs"/>
          <w:sz w:val="24"/>
          <w:szCs w:val="24"/>
          <w:rtl/>
        </w:rPr>
        <w:t>قواعد تلك الرياضة</w:t>
      </w:r>
      <w:r>
        <w:rPr>
          <w:rFonts w:asciiTheme="majorBidi" w:hAnsiTheme="majorBidi" w:cs="Arabic Transparent" w:hint="cs"/>
          <w:sz w:val="24"/>
          <w:szCs w:val="24"/>
          <w:rtl/>
        </w:rPr>
        <w:t xml:space="preserve"> الهادفة</w:t>
      </w:r>
      <w:r w:rsidRPr="00DA5038">
        <w:rPr>
          <w:rFonts w:asciiTheme="majorBidi" w:hAnsiTheme="majorBidi" w:cs="Arabic Transparent" w:hint="cs"/>
          <w:sz w:val="24"/>
          <w:szCs w:val="24"/>
          <w:rtl/>
        </w:rPr>
        <w:t xml:space="preserve"> التي تساهم بشكل كبير في تنمية القدرات الذهنية والعقلية لدى المشاركين وتعليمهم مبادئ كثيرةً يفتقدها معظم الشباب هذه الأيام، مثل كيفية حل المشكلات والصعوبات التي قد تواجههم ليس فقط أثناء المباراة ولكن في جميع أمور حياتهم، وتكسبهم كذلك القدرة على ترتيب الأفكار وعرضها بشكل منظم، وكذلك التحلي ببعض الأخلاق المؤثرة في شخصيتهم مثل الصبر وهدوء الأعصاب.</w:t>
      </w:r>
    </w:p>
    <w:p w:rsidR="009F0AED" w:rsidRPr="00DA5038" w:rsidRDefault="009F0AED" w:rsidP="006C20A5">
      <w:pPr>
        <w:pStyle w:val="ListParagraph"/>
        <w:tabs>
          <w:tab w:val="right" w:pos="747"/>
        </w:tabs>
        <w:bidi/>
        <w:spacing w:before="120" w:after="120" w:line="240" w:lineRule="auto"/>
        <w:ind w:left="27" w:firstLine="360"/>
        <w:jc w:val="both"/>
        <w:rPr>
          <w:rFonts w:asciiTheme="majorBidi" w:hAnsiTheme="majorBidi" w:cs="Arabic Transparent"/>
          <w:sz w:val="24"/>
          <w:szCs w:val="24"/>
        </w:rPr>
      </w:pPr>
    </w:p>
    <w:p w:rsidR="009F0AED" w:rsidRPr="0026549D" w:rsidRDefault="009F0AED" w:rsidP="006C20A5">
      <w:pPr>
        <w:pStyle w:val="ListParagraph"/>
        <w:numPr>
          <w:ilvl w:val="0"/>
          <w:numId w:val="8"/>
        </w:numPr>
        <w:tabs>
          <w:tab w:val="right" w:pos="540"/>
          <w:tab w:val="right" w:pos="720"/>
          <w:tab w:val="right" w:pos="747"/>
          <w:tab w:val="right" w:pos="900"/>
        </w:tabs>
        <w:bidi/>
        <w:spacing w:before="120" w:after="120" w:line="240" w:lineRule="auto"/>
        <w:ind w:left="27" w:firstLine="360"/>
        <w:jc w:val="both"/>
        <w:rPr>
          <w:rFonts w:asciiTheme="majorBidi" w:hAnsiTheme="majorBidi" w:cs="Arabic Transparent"/>
          <w:sz w:val="24"/>
          <w:szCs w:val="24"/>
          <w:rtl/>
        </w:rPr>
      </w:pPr>
      <w:r w:rsidRPr="0026549D">
        <w:rPr>
          <w:rFonts w:asciiTheme="majorBidi" w:hAnsiTheme="majorBidi" w:cs="Arabic Transparent" w:hint="cs"/>
          <w:sz w:val="24"/>
          <w:szCs w:val="24"/>
          <w:rtl/>
        </w:rPr>
        <w:t>البحث عن مواهب جديدةٍ من طلاب الإسكندرية بحاجة إلى اهتمام وتوجيه، ليكونوا نواةً لفريق مصري قادرٍ على المنافسة في المسابقات الدولية، حتى يكونوا إضافةً جيدةً إلى هذه الرياضة، تسهم في حصد البطولات المحلية</w:t>
      </w:r>
      <w:r>
        <w:rPr>
          <w:rFonts w:asciiTheme="majorBidi" w:hAnsiTheme="majorBidi" w:cs="Arabic Transparent" w:hint="cs"/>
          <w:sz w:val="24"/>
          <w:szCs w:val="24"/>
          <w:rtl/>
        </w:rPr>
        <w:t xml:space="preserve"> </w:t>
      </w:r>
      <w:r w:rsidRPr="0026549D">
        <w:rPr>
          <w:rFonts w:asciiTheme="majorBidi" w:hAnsiTheme="majorBidi" w:cs="Arabic Transparent" w:hint="cs"/>
          <w:sz w:val="24"/>
          <w:szCs w:val="24"/>
          <w:rtl/>
        </w:rPr>
        <w:t>والدولية، وكذلك توجيه اهتمامات الطلاب إلى هذه الرياضة المفيدة لآثارها الإيجابية في نشأتهم العلمية والتربوية.</w:t>
      </w:r>
    </w:p>
    <w:p w:rsidR="009F0AED" w:rsidRPr="00DA5038" w:rsidRDefault="009F0AED" w:rsidP="006C20A5">
      <w:pPr>
        <w:pStyle w:val="ListParagraph"/>
        <w:tabs>
          <w:tab w:val="right" w:pos="540"/>
          <w:tab w:val="right" w:pos="720"/>
          <w:tab w:val="right" w:pos="747"/>
          <w:tab w:val="right" w:pos="900"/>
        </w:tabs>
        <w:bidi/>
        <w:spacing w:before="120" w:after="120" w:line="240" w:lineRule="auto"/>
        <w:ind w:left="27" w:firstLine="360"/>
        <w:jc w:val="both"/>
        <w:rPr>
          <w:rFonts w:asciiTheme="majorBidi" w:hAnsiTheme="majorBidi" w:cs="Arabic Transparent"/>
          <w:sz w:val="24"/>
          <w:szCs w:val="24"/>
          <w:rtl/>
        </w:rPr>
      </w:pPr>
    </w:p>
    <w:p w:rsidR="009F0AED" w:rsidRPr="00DA5038" w:rsidRDefault="009F0AED" w:rsidP="006C20A5">
      <w:pPr>
        <w:pStyle w:val="ListParagraph"/>
        <w:numPr>
          <w:ilvl w:val="0"/>
          <w:numId w:val="8"/>
        </w:numPr>
        <w:tabs>
          <w:tab w:val="right" w:pos="540"/>
          <w:tab w:val="right" w:pos="720"/>
          <w:tab w:val="right" w:pos="747"/>
          <w:tab w:val="right" w:pos="900"/>
        </w:tabs>
        <w:bidi/>
        <w:spacing w:before="120" w:after="120" w:line="240" w:lineRule="auto"/>
        <w:ind w:left="27" w:firstLine="360"/>
        <w:jc w:val="both"/>
        <w:rPr>
          <w:rFonts w:asciiTheme="majorBidi" w:hAnsiTheme="majorBidi" w:cs="Arabic Transparent"/>
          <w:sz w:val="24"/>
          <w:szCs w:val="24"/>
        </w:rPr>
      </w:pPr>
      <w:r w:rsidRPr="00DA5038">
        <w:rPr>
          <w:rFonts w:asciiTheme="majorBidi" w:hAnsiTheme="majorBidi" w:cs="Arabic Transparent" w:hint="cs"/>
          <w:sz w:val="24"/>
          <w:szCs w:val="24"/>
          <w:rtl/>
        </w:rPr>
        <w:t>إتاحة الفرصة لمحبي وممارسي هذه الرياضة لمعرفة أن بمركز القبة السماوية العلمي برنامجًا يهتم بهذه الرياضة من خلال عقد مسابقات ودورات تدريبية بشكل منتظم لإعداد جيل قادر على تمثيل المكتبة في المحافل والبطولات المحلية والدولية.</w:t>
      </w:r>
    </w:p>
    <w:p w:rsidR="009F0AED" w:rsidRPr="00DA5038" w:rsidRDefault="009F0AED" w:rsidP="006C20A5">
      <w:pPr>
        <w:pStyle w:val="ListParagraph"/>
        <w:tabs>
          <w:tab w:val="right" w:pos="540"/>
          <w:tab w:val="right" w:pos="720"/>
          <w:tab w:val="right" w:pos="747"/>
          <w:tab w:val="right" w:pos="900"/>
        </w:tabs>
        <w:bidi/>
        <w:spacing w:before="120" w:after="120" w:line="240" w:lineRule="auto"/>
        <w:ind w:left="27" w:firstLine="360"/>
        <w:jc w:val="both"/>
        <w:rPr>
          <w:rFonts w:asciiTheme="majorBidi" w:hAnsiTheme="majorBidi" w:cs="Arabic Transparent"/>
          <w:sz w:val="24"/>
          <w:szCs w:val="24"/>
          <w:rtl/>
        </w:rPr>
      </w:pPr>
    </w:p>
    <w:p w:rsidR="009F0AED" w:rsidRPr="00DA5038" w:rsidRDefault="009F0AED" w:rsidP="006C20A5">
      <w:pPr>
        <w:pStyle w:val="ListParagraph"/>
        <w:numPr>
          <w:ilvl w:val="0"/>
          <w:numId w:val="8"/>
        </w:numPr>
        <w:tabs>
          <w:tab w:val="right" w:pos="540"/>
          <w:tab w:val="right" w:pos="720"/>
          <w:tab w:val="right" w:pos="747"/>
          <w:tab w:val="right" w:pos="900"/>
        </w:tabs>
        <w:bidi/>
        <w:spacing w:before="120" w:after="120" w:line="240" w:lineRule="auto"/>
        <w:ind w:left="27" w:firstLine="360"/>
        <w:jc w:val="both"/>
        <w:rPr>
          <w:rFonts w:asciiTheme="majorBidi" w:hAnsiTheme="majorBidi" w:cs="Arabic Transparent"/>
          <w:sz w:val="24"/>
          <w:szCs w:val="24"/>
          <w:rtl/>
        </w:rPr>
      </w:pPr>
      <w:r w:rsidRPr="00DA5038">
        <w:rPr>
          <w:rFonts w:asciiTheme="majorBidi" w:hAnsiTheme="majorBidi" w:cs="Arabic Transparent" w:hint="cs"/>
          <w:sz w:val="24"/>
          <w:szCs w:val="24"/>
          <w:rtl/>
        </w:rPr>
        <w:t>تبدأ المسابقة في الفترة من يوم الأربعاء 2 ديسمبر 2009 إلى السبت 5 ديسمبر2009</w:t>
      </w:r>
      <w:r w:rsidRPr="00DA5038">
        <w:rPr>
          <w:rFonts w:asciiTheme="majorBidi" w:hAnsiTheme="majorBidi" w:cs="Arabic Transparent"/>
          <w:sz w:val="24"/>
          <w:szCs w:val="24"/>
        </w:rPr>
        <w:t xml:space="preserve"> </w:t>
      </w:r>
      <w:r w:rsidRPr="00DA5038">
        <w:rPr>
          <w:rFonts w:asciiTheme="majorBidi" w:hAnsiTheme="majorBidi" w:cs="Arabic Transparent" w:hint="cs"/>
          <w:sz w:val="24"/>
          <w:szCs w:val="24"/>
          <w:rtl/>
        </w:rPr>
        <w:t>الساعة العاشرة</w:t>
      </w:r>
      <w:r w:rsidR="006C20A5">
        <w:rPr>
          <w:rFonts w:asciiTheme="majorBidi" w:hAnsiTheme="majorBidi" w:cs="Arabic Transparent" w:hint="eastAsia"/>
          <w:sz w:val="24"/>
          <w:szCs w:val="24"/>
          <w:rtl/>
        </w:rPr>
        <w:t> </w:t>
      </w:r>
      <w:r w:rsidRPr="00DA5038">
        <w:rPr>
          <w:rFonts w:asciiTheme="majorBidi" w:hAnsiTheme="majorBidi" w:cs="Arabic Transparent" w:hint="cs"/>
          <w:sz w:val="24"/>
          <w:szCs w:val="24"/>
          <w:rtl/>
        </w:rPr>
        <w:t>صباحًا، وقد تم التنسيق مع اتحاد الشطرنج، ويجري التنسيق مع وزارة التربية والتعليم لدعم وترويج هذه المسابقة.</w:t>
      </w:r>
    </w:p>
    <w:p w:rsidR="009F0AED" w:rsidRDefault="009F0AED" w:rsidP="009F0AED">
      <w:pPr>
        <w:rPr>
          <w:rFonts w:cs="Arabic Transparent"/>
          <w:b/>
          <w:bCs/>
          <w:sz w:val="24"/>
          <w:szCs w:val="24"/>
          <w:rtl/>
          <w:lang w:bidi="ar-EG"/>
        </w:rPr>
      </w:pPr>
      <w:r>
        <w:rPr>
          <w:rFonts w:cs="Arabic Transparent"/>
          <w:b/>
          <w:bCs/>
          <w:sz w:val="24"/>
          <w:szCs w:val="24"/>
          <w:rtl/>
          <w:lang w:bidi="ar-EG"/>
        </w:rPr>
        <w:br w:type="page"/>
      </w:r>
    </w:p>
    <w:p w:rsidR="006C20A5" w:rsidRPr="006C20A5" w:rsidRDefault="006C20A5" w:rsidP="006C20A5">
      <w:pPr>
        <w:tabs>
          <w:tab w:val="right" w:pos="360"/>
        </w:tabs>
        <w:bidi/>
        <w:spacing w:after="0" w:line="240" w:lineRule="auto"/>
        <w:rPr>
          <w:rFonts w:cs="Arabic Transparent" w:hint="cs"/>
          <w:b/>
          <w:bCs/>
          <w:sz w:val="8"/>
          <w:szCs w:val="8"/>
          <w:rtl/>
          <w:lang w:bidi="ar-EG"/>
        </w:rPr>
      </w:pPr>
    </w:p>
    <w:p w:rsidR="009F0AED" w:rsidRPr="00B709FD" w:rsidRDefault="009F0AED" w:rsidP="006C20A5">
      <w:pPr>
        <w:tabs>
          <w:tab w:val="right" w:pos="360"/>
        </w:tabs>
        <w:bidi/>
        <w:spacing w:before="360" w:after="60" w:line="240" w:lineRule="auto"/>
        <w:rPr>
          <w:rFonts w:cs="Arabic Transparent"/>
          <w:b/>
          <w:bCs/>
          <w:sz w:val="28"/>
          <w:szCs w:val="28"/>
          <w:rtl/>
          <w:lang w:bidi="ar-EG"/>
        </w:rPr>
      </w:pPr>
      <w:r w:rsidRPr="00B709FD">
        <w:rPr>
          <w:rFonts w:cs="Arabic Transparent" w:hint="cs"/>
          <w:b/>
          <w:bCs/>
          <w:sz w:val="28"/>
          <w:szCs w:val="28"/>
          <w:rtl/>
          <w:lang w:bidi="ar-EG"/>
        </w:rPr>
        <w:t>وسوف يقسم المشاركون على حسب مراحلهم الدراسية:</w:t>
      </w:r>
    </w:p>
    <w:p w:rsidR="009F0AED" w:rsidRPr="006C20A5" w:rsidRDefault="009F0AED" w:rsidP="009F0AED">
      <w:pPr>
        <w:numPr>
          <w:ilvl w:val="0"/>
          <w:numId w:val="4"/>
        </w:numPr>
        <w:tabs>
          <w:tab w:val="right" w:pos="360"/>
        </w:tabs>
        <w:bidi/>
        <w:spacing w:before="60" w:after="60" w:line="240" w:lineRule="auto"/>
        <w:ind w:left="0" w:firstLine="0"/>
        <w:rPr>
          <w:rFonts w:cs="Arabic Transparent"/>
          <w:b/>
          <w:bCs/>
          <w:sz w:val="28"/>
          <w:szCs w:val="28"/>
          <w:lang w:bidi="ar-EG"/>
        </w:rPr>
      </w:pPr>
      <w:r w:rsidRPr="006C20A5">
        <w:rPr>
          <w:rFonts w:cs="Arabic Transparent" w:hint="cs"/>
          <w:b/>
          <w:bCs/>
          <w:sz w:val="28"/>
          <w:szCs w:val="28"/>
          <w:rtl/>
          <w:lang w:bidi="ar-EG"/>
        </w:rPr>
        <w:t>ابتدائي</w:t>
      </w:r>
    </w:p>
    <w:p w:rsidR="009F0AED" w:rsidRPr="00D657F4" w:rsidRDefault="009F0AED" w:rsidP="009F0AED">
      <w:pPr>
        <w:tabs>
          <w:tab w:val="right" w:pos="360"/>
        </w:tabs>
        <w:bidi/>
        <w:spacing w:before="60" w:after="60" w:line="240" w:lineRule="auto"/>
        <w:ind w:left="360"/>
        <w:rPr>
          <w:rFonts w:cs="Arabic Transparent"/>
          <w:b/>
          <w:bCs/>
          <w:sz w:val="32"/>
          <w:szCs w:val="32"/>
          <w:rtl/>
          <w:lang w:bidi="ar-EG"/>
        </w:rPr>
      </w:pPr>
      <w:r w:rsidRPr="00D657F4">
        <w:rPr>
          <w:rFonts w:cs="Arabic Transparent" w:hint="cs"/>
          <w:b/>
          <w:bCs/>
          <w:sz w:val="24"/>
          <w:szCs w:val="24"/>
          <w:rtl/>
          <w:lang w:bidi="ar-EG"/>
        </w:rPr>
        <w:t>ويقسم إلى مرحلتين:</w:t>
      </w:r>
    </w:p>
    <w:p w:rsidR="009F0AED" w:rsidRPr="00DA5038" w:rsidRDefault="009F0AED" w:rsidP="009F0AED">
      <w:pPr>
        <w:pStyle w:val="ListParagraph"/>
        <w:numPr>
          <w:ilvl w:val="0"/>
          <w:numId w:val="7"/>
        </w:numPr>
        <w:tabs>
          <w:tab w:val="right" w:pos="360"/>
        </w:tabs>
        <w:bidi/>
        <w:spacing w:before="60" w:after="60" w:line="240" w:lineRule="auto"/>
        <w:ind w:firstLine="0"/>
        <w:rPr>
          <w:rFonts w:cs="Arabic Transparent"/>
          <w:sz w:val="24"/>
          <w:szCs w:val="24"/>
          <w:rtl/>
          <w:lang w:bidi="ar-EG"/>
        </w:rPr>
      </w:pPr>
      <w:r w:rsidRPr="00DA5038">
        <w:rPr>
          <w:rFonts w:cs="Arabic Transparent" w:hint="cs"/>
          <w:sz w:val="24"/>
          <w:szCs w:val="24"/>
          <w:rtl/>
          <w:lang w:bidi="ar-EG"/>
        </w:rPr>
        <w:t>من الصف الأول</w:t>
      </w:r>
      <w:r w:rsidR="00C67E09">
        <w:rPr>
          <w:rFonts w:cs="Arabic Transparent" w:hint="cs"/>
          <w:sz w:val="24"/>
          <w:szCs w:val="24"/>
          <w:rtl/>
          <w:lang w:bidi="ar-EG"/>
        </w:rPr>
        <w:t xml:space="preserve"> إلى الصف الثالث</w:t>
      </w:r>
    </w:p>
    <w:p w:rsidR="009F0AED" w:rsidRPr="00DA5038" w:rsidRDefault="009F0AED" w:rsidP="009F0AED">
      <w:pPr>
        <w:pStyle w:val="ListParagraph"/>
        <w:numPr>
          <w:ilvl w:val="0"/>
          <w:numId w:val="7"/>
        </w:numPr>
        <w:tabs>
          <w:tab w:val="right" w:pos="360"/>
        </w:tabs>
        <w:bidi/>
        <w:spacing w:before="60" w:after="60" w:line="240" w:lineRule="auto"/>
        <w:ind w:firstLine="0"/>
        <w:rPr>
          <w:rFonts w:cs="Arabic Transparent"/>
          <w:sz w:val="24"/>
          <w:szCs w:val="24"/>
          <w:lang w:bidi="ar-EG"/>
        </w:rPr>
      </w:pPr>
      <w:r w:rsidRPr="00DA5038">
        <w:rPr>
          <w:rFonts w:cs="Arabic Transparent" w:hint="cs"/>
          <w:sz w:val="24"/>
          <w:szCs w:val="24"/>
          <w:rtl/>
          <w:lang w:bidi="ar-EG"/>
        </w:rPr>
        <w:t>من الصف الرابع إلى</w:t>
      </w:r>
      <w:r w:rsidR="00C67E09">
        <w:rPr>
          <w:rFonts w:cs="Arabic Transparent" w:hint="cs"/>
          <w:sz w:val="24"/>
          <w:szCs w:val="24"/>
          <w:rtl/>
          <w:lang w:bidi="ar-EG"/>
        </w:rPr>
        <w:t xml:space="preserve"> الصف السادس</w:t>
      </w:r>
    </w:p>
    <w:p w:rsidR="009F0AED" w:rsidRPr="006C20A5" w:rsidRDefault="009F0AED" w:rsidP="009F0AED">
      <w:pPr>
        <w:numPr>
          <w:ilvl w:val="0"/>
          <w:numId w:val="4"/>
        </w:numPr>
        <w:tabs>
          <w:tab w:val="right" w:pos="360"/>
        </w:tabs>
        <w:bidi/>
        <w:spacing w:before="60" w:after="60" w:line="240" w:lineRule="auto"/>
        <w:ind w:left="0" w:firstLine="0"/>
        <w:rPr>
          <w:rFonts w:cs="Arabic Transparent"/>
          <w:b/>
          <w:bCs/>
          <w:sz w:val="28"/>
          <w:szCs w:val="28"/>
          <w:lang w:bidi="ar-EG"/>
        </w:rPr>
      </w:pPr>
      <w:r w:rsidRPr="006C20A5">
        <w:rPr>
          <w:rFonts w:cs="Arabic Transparent" w:hint="cs"/>
          <w:b/>
          <w:bCs/>
          <w:sz w:val="28"/>
          <w:szCs w:val="28"/>
          <w:rtl/>
          <w:lang w:bidi="ar-EG"/>
        </w:rPr>
        <w:t>إعدادي</w:t>
      </w:r>
    </w:p>
    <w:p w:rsidR="009F0AED" w:rsidRPr="006C20A5" w:rsidRDefault="009F0AED" w:rsidP="009F0AED">
      <w:pPr>
        <w:numPr>
          <w:ilvl w:val="0"/>
          <w:numId w:val="4"/>
        </w:numPr>
        <w:tabs>
          <w:tab w:val="right" w:pos="360"/>
        </w:tabs>
        <w:bidi/>
        <w:spacing w:before="60" w:after="60" w:line="240" w:lineRule="auto"/>
        <w:ind w:left="0" w:firstLine="0"/>
        <w:rPr>
          <w:rFonts w:cs="Arabic Transparent"/>
          <w:b/>
          <w:bCs/>
          <w:sz w:val="28"/>
          <w:szCs w:val="28"/>
          <w:lang w:bidi="ar-EG"/>
        </w:rPr>
      </w:pPr>
      <w:r w:rsidRPr="006C20A5">
        <w:rPr>
          <w:rFonts w:cs="Arabic Transparent" w:hint="cs"/>
          <w:b/>
          <w:bCs/>
          <w:sz w:val="28"/>
          <w:szCs w:val="28"/>
          <w:rtl/>
          <w:lang w:bidi="ar-EG"/>
        </w:rPr>
        <w:t>ثانوي</w:t>
      </w:r>
    </w:p>
    <w:p w:rsidR="00055F14" w:rsidRPr="006C20A5" w:rsidRDefault="001F3243" w:rsidP="006C20A5">
      <w:pPr>
        <w:tabs>
          <w:tab w:val="right" w:pos="360"/>
        </w:tabs>
        <w:bidi/>
        <w:spacing w:before="360" w:after="60" w:line="240" w:lineRule="auto"/>
        <w:rPr>
          <w:rFonts w:cs="Arabic Transparent"/>
          <w:b/>
          <w:bCs/>
          <w:sz w:val="28"/>
          <w:szCs w:val="28"/>
          <w:rtl/>
          <w:lang w:bidi="ar-EG"/>
        </w:rPr>
      </w:pPr>
      <w:r w:rsidRPr="006C20A5">
        <w:rPr>
          <w:rFonts w:cs="Arabic Transparent" w:hint="cs"/>
          <w:b/>
          <w:bCs/>
          <w:sz w:val="28"/>
          <w:szCs w:val="28"/>
          <w:rtl/>
          <w:lang w:bidi="ar-EG"/>
        </w:rPr>
        <w:t>التسجيل</w:t>
      </w:r>
      <w:r w:rsidR="00921EAA" w:rsidRPr="006C20A5">
        <w:rPr>
          <w:rFonts w:cs="Arabic Transparent"/>
          <w:b/>
          <w:bCs/>
          <w:sz w:val="28"/>
          <w:szCs w:val="28"/>
          <w:lang w:bidi="ar-EG"/>
        </w:rPr>
        <w:t xml:space="preserve"> </w:t>
      </w:r>
      <w:r w:rsidR="00921EAA" w:rsidRPr="006C20A5">
        <w:rPr>
          <w:rFonts w:cs="Arabic Transparent" w:hint="cs"/>
          <w:b/>
          <w:bCs/>
          <w:sz w:val="28"/>
          <w:szCs w:val="28"/>
          <w:rtl/>
          <w:lang w:bidi="ar-EG"/>
        </w:rPr>
        <w:t xml:space="preserve"> في نادي الشطرنج ب</w:t>
      </w:r>
      <w:r w:rsidR="006C20A5">
        <w:rPr>
          <w:rFonts w:cs="Arabic Transparent" w:hint="cs"/>
          <w:b/>
          <w:bCs/>
          <w:sz w:val="28"/>
          <w:szCs w:val="28"/>
          <w:rtl/>
          <w:lang w:bidi="ar-EG"/>
        </w:rPr>
        <w:t xml:space="preserve">مركز </w:t>
      </w:r>
      <w:r w:rsidR="00921EAA" w:rsidRPr="006C20A5">
        <w:rPr>
          <w:rFonts w:cs="Arabic Transparent" w:hint="cs"/>
          <w:b/>
          <w:bCs/>
          <w:sz w:val="28"/>
          <w:szCs w:val="28"/>
          <w:rtl/>
          <w:lang w:bidi="ar-EG"/>
        </w:rPr>
        <w:t>القبة السماوية لعام 2010</w:t>
      </w:r>
    </w:p>
    <w:p w:rsidR="00055F14" w:rsidRPr="006C20A5" w:rsidRDefault="00921EAA" w:rsidP="006C20A5">
      <w:pPr>
        <w:pStyle w:val="ListParagraph"/>
        <w:numPr>
          <w:ilvl w:val="0"/>
          <w:numId w:val="8"/>
        </w:numPr>
        <w:tabs>
          <w:tab w:val="right" w:pos="540"/>
          <w:tab w:val="right" w:pos="720"/>
          <w:tab w:val="right" w:pos="747"/>
          <w:tab w:val="right" w:pos="900"/>
        </w:tabs>
        <w:bidi/>
        <w:spacing w:before="120" w:after="120" w:line="240" w:lineRule="auto"/>
        <w:ind w:left="29" w:firstLine="360"/>
        <w:contextualSpacing w:val="0"/>
        <w:jc w:val="both"/>
        <w:rPr>
          <w:rFonts w:asciiTheme="majorBidi" w:hAnsiTheme="majorBidi" w:cs="Arabic Transparent"/>
          <w:sz w:val="24"/>
          <w:szCs w:val="24"/>
          <w:rtl/>
        </w:rPr>
      </w:pPr>
      <w:r w:rsidRPr="006C20A5">
        <w:rPr>
          <w:rFonts w:asciiTheme="majorBidi" w:hAnsiTheme="majorBidi" w:cs="Arabic Transparent" w:hint="cs"/>
          <w:sz w:val="24"/>
          <w:szCs w:val="24"/>
          <w:rtl/>
        </w:rPr>
        <w:t>التسجيل من</w:t>
      </w:r>
      <w:r w:rsidR="00055F14" w:rsidRPr="006C20A5">
        <w:rPr>
          <w:rFonts w:asciiTheme="majorBidi" w:hAnsiTheme="majorBidi" w:cs="Arabic Transparent" w:hint="cs"/>
          <w:sz w:val="24"/>
          <w:szCs w:val="24"/>
          <w:rtl/>
        </w:rPr>
        <w:t xml:space="preserve"> </w:t>
      </w:r>
      <w:r w:rsidRPr="006C20A5">
        <w:rPr>
          <w:rFonts w:asciiTheme="majorBidi" w:hAnsiTheme="majorBidi" w:cs="Arabic Transparent" w:hint="cs"/>
          <w:sz w:val="24"/>
          <w:szCs w:val="24"/>
          <w:rtl/>
        </w:rPr>
        <w:t xml:space="preserve">الأحد 17 يناير </w:t>
      </w:r>
      <w:r w:rsidR="000E3157" w:rsidRPr="006C20A5">
        <w:rPr>
          <w:rFonts w:asciiTheme="majorBidi" w:hAnsiTheme="majorBidi" w:cs="Arabic Transparent" w:hint="cs"/>
          <w:sz w:val="24"/>
          <w:szCs w:val="24"/>
          <w:rtl/>
        </w:rPr>
        <w:t>إل</w:t>
      </w:r>
      <w:r w:rsidR="00FA5A8C" w:rsidRPr="006C20A5">
        <w:rPr>
          <w:rFonts w:asciiTheme="majorBidi" w:hAnsiTheme="majorBidi" w:cs="Arabic Transparent" w:hint="cs"/>
          <w:sz w:val="24"/>
          <w:szCs w:val="24"/>
          <w:rtl/>
        </w:rPr>
        <w:t>ى</w:t>
      </w:r>
      <w:r w:rsidR="00C13624" w:rsidRPr="006C20A5">
        <w:rPr>
          <w:rFonts w:asciiTheme="majorBidi" w:hAnsiTheme="majorBidi" w:cs="Arabic Transparent" w:hint="cs"/>
          <w:sz w:val="24"/>
          <w:szCs w:val="24"/>
          <w:rtl/>
        </w:rPr>
        <w:t xml:space="preserve"> الخميس 28 يناير 2010</w:t>
      </w:r>
      <w:r w:rsidRPr="006C20A5">
        <w:rPr>
          <w:rFonts w:asciiTheme="majorBidi" w:hAnsiTheme="majorBidi" w:cs="Arabic Transparent" w:hint="cs"/>
          <w:sz w:val="24"/>
          <w:szCs w:val="24"/>
          <w:rtl/>
        </w:rPr>
        <w:t>، من الساعة 9:00</w:t>
      </w:r>
      <w:r w:rsidR="000E3157" w:rsidRPr="006C20A5">
        <w:rPr>
          <w:rFonts w:asciiTheme="majorBidi" w:hAnsiTheme="majorBidi" w:cs="Arabic Transparent" w:hint="cs"/>
          <w:sz w:val="24"/>
          <w:szCs w:val="24"/>
          <w:rtl/>
        </w:rPr>
        <w:t xml:space="preserve"> صباح</w:t>
      </w:r>
      <w:r w:rsidRPr="006C20A5">
        <w:rPr>
          <w:rFonts w:asciiTheme="majorBidi" w:hAnsiTheme="majorBidi" w:cs="Arabic Transparent" w:hint="cs"/>
          <w:sz w:val="24"/>
          <w:szCs w:val="24"/>
          <w:rtl/>
        </w:rPr>
        <w:t>ً</w:t>
      </w:r>
      <w:r w:rsidR="000E3157" w:rsidRPr="006C20A5">
        <w:rPr>
          <w:rFonts w:asciiTheme="majorBidi" w:hAnsiTheme="majorBidi" w:cs="Arabic Transparent" w:hint="cs"/>
          <w:sz w:val="24"/>
          <w:szCs w:val="24"/>
          <w:rtl/>
        </w:rPr>
        <w:t>ا</w:t>
      </w:r>
      <w:r w:rsidRPr="006C20A5">
        <w:rPr>
          <w:rFonts w:asciiTheme="majorBidi" w:hAnsiTheme="majorBidi" w:cs="Arabic Transparent" w:hint="cs"/>
          <w:sz w:val="24"/>
          <w:szCs w:val="24"/>
          <w:rtl/>
        </w:rPr>
        <w:t xml:space="preserve"> </w:t>
      </w:r>
      <w:r w:rsidR="000E3157" w:rsidRPr="006C20A5">
        <w:rPr>
          <w:rFonts w:asciiTheme="majorBidi" w:hAnsiTheme="majorBidi" w:cs="Arabic Transparent" w:hint="cs"/>
          <w:sz w:val="24"/>
          <w:szCs w:val="24"/>
          <w:rtl/>
        </w:rPr>
        <w:t>إل</w:t>
      </w:r>
      <w:r w:rsidR="00FA5A8C" w:rsidRPr="006C20A5">
        <w:rPr>
          <w:rFonts w:asciiTheme="majorBidi" w:hAnsiTheme="majorBidi" w:cs="Arabic Transparent" w:hint="cs"/>
          <w:sz w:val="24"/>
          <w:szCs w:val="24"/>
          <w:rtl/>
        </w:rPr>
        <w:t>ى</w:t>
      </w:r>
      <w:r w:rsidRPr="006C20A5">
        <w:rPr>
          <w:rFonts w:asciiTheme="majorBidi" w:hAnsiTheme="majorBidi" w:cs="Arabic Transparent" w:hint="cs"/>
          <w:sz w:val="24"/>
          <w:szCs w:val="24"/>
          <w:rtl/>
        </w:rPr>
        <w:t xml:space="preserve"> 4:00 مساء</w:t>
      </w:r>
      <w:r w:rsidR="00C05A8C" w:rsidRPr="006C20A5">
        <w:rPr>
          <w:rFonts w:asciiTheme="majorBidi" w:hAnsiTheme="majorBidi" w:cs="Arabic Transparent" w:hint="cs"/>
          <w:sz w:val="24"/>
          <w:szCs w:val="24"/>
          <w:rtl/>
        </w:rPr>
        <w:t>ً، فيما عدا أيام الجمعة.</w:t>
      </w:r>
    </w:p>
    <w:p w:rsidR="00055F14" w:rsidRPr="006C20A5" w:rsidRDefault="00055F14" w:rsidP="006C20A5">
      <w:pPr>
        <w:pStyle w:val="ListParagraph"/>
        <w:numPr>
          <w:ilvl w:val="0"/>
          <w:numId w:val="8"/>
        </w:numPr>
        <w:tabs>
          <w:tab w:val="right" w:pos="540"/>
          <w:tab w:val="right" w:pos="720"/>
          <w:tab w:val="right" w:pos="747"/>
          <w:tab w:val="right" w:pos="900"/>
        </w:tabs>
        <w:bidi/>
        <w:spacing w:before="120" w:after="120" w:line="240" w:lineRule="auto"/>
        <w:ind w:left="29" w:firstLine="360"/>
        <w:contextualSpacing w:val="0"/>
        <w:jc w:val="both"/>
        <w:rPr>
          <w:rFonts w:asciiTheme="majorBidi" w:hAnsiTheme="majorBidi" w:cs="Arabic Transparent"/>
          <w:sz w:val="24"/>
          <w:szCs w:val="24"/>
        </w:rPr>
      </w:pPr>
      <w:r w:rsidRPr="006C20A5">
        <w:rPr>
          <w:rFonts w:asciiTheme="majorBidi" w:hAnsiTheme="majorBidi" w:cs="Arabic Transparent" w:hint="cs"/>
          <w:sz w:val="24"/>
          <w:szCs w:val="24"/>
          <w:rtl/>
        </w:rPr>
        <w:t xml:space="preserve">رسم الاشتراك </w:t>
      </w:r>
      <w:r w:rsidR="00CA6D88" w:rsidRPr="006C20A5">
        <w:rPr>
          <w:rFonts w:asciiTheme="majorBidi" w:hAnsiTheme="majorBidi" w:cs="Arabic Transparent" w:hint="eastAsia"/>
          <w:sz w:val="24"/>
          <w:szCs w:val="24"/>
          <w:rtl/>
        </w:rPr>
        <w:t>مائة</w:t>
      </w:r>
      <w:r w:rsidR="00CA6D88" w:rsidRPr="006C20A5">
        <w:rPr>
          <w:rFonts w:asciiTheme="majorBidi" w:hAnsiTheme="majorBidi" w:cs="Arabic Transparent"/>
          <w:sz w:val="24"/>
          <w:szCs w:val="24"/>
          <w:rtl/>
        </w:rPr>
        <w:t xml:space="preserve"> </w:t>
      </w:r>
      <w:r w:rsidR="00CA6D88" w:rsidRPr="006C20A5">
        <w:rPr>
          <w:rFonts w:asciiTheme="majorBidi" w:hAnsiTheme="majorBidi" w:cs="Arabic Transparent" w:hint="eastAsia"/>
          <w:sz w:val="24"/>
          <w:szCs w:val="24"/>
          <w:rtl/>
        </w:rPr>
        <w:t>وخمسون</w:t>
      </w:r>
      <w:r w:rsidR="00CA6D88" w:rsidRPr="006C20A5">
        <w:rPr>
          <w:rFonts w:asciiTheme="majorBidi" w:hAnsiTheme="majorBidi" w:cs="Arabic Transparent"/>
          <w:sz w:val="24"/>
          <w:szCs w:val="24"/>
          <w:rtl/>
        </w:rPr>
        <w:t xml:space="preserve"> </w:t>
      </w:r>
      <w:r w:rsidR="00CA6D88" w:rsidRPr="006C20A5">
        <w:rPr>
          <w:rFonts w:asciiTheme="majorBidi" w:hAnsiTheme="majorBidi" w:cs="Arabic Transparent" w:hint="eastAsia"/>
          <w:sz w:val="24"/>
          <w:szCs w:val="24"/>
          <w:rtl/>
        </w:rPr>
        <w:t>جنيهًا</w:t>
      </w:r>
      <w:r w:rsidRPr="006C20A5">
        <w:rPr>
          <w:rFonts w:asciiTheme="majorBidi" w:hAnsiTheme="majorBidi" w:cs="Arabic Transparent" w:hint="cs"/>
          <w:sz w:val="24"/>
          <w:szCs w:val="24"/>
          <w:rtl/>
        </w:rPr>
        <w:t>، لكل ناشئ أو ناشئة في جميع المراحل المختلفة</w:t>
      </w:r>
      <w:r w:rsidR="00152991" w:rsidRPr="006C20A5">
        <w:rPr>
          <w:rFonts w:asciiTheme="majorBidi" w:hAnsiTheme="majorBidi" w:cs="Arabic Transparent" w:hint="cs"/>
          <w:sz w:val="24"/>
          <w:szCs w:val="24"/>
          <w:rtl/>
        </w:rPr>
        <w:t>،</w:t>
      </w:r>
      <w:r w:rsidRPr="006C20A5">
        <w:rPr>
          <w:rFonts w:asciiTheme="majorBidi" w:hAnsiTheme="majorBidi" w:cs="Arabic Transparent" w:hint="cs"/>
          <w:sz w:val="24"/>
          <w:szCs w:val="24"/>
          <w:rtl/>
        </w:rPr>
        <w:t xml:space="preserve"> ويسدد الاشتراك </w:t>
      </w:r>
      <w:r w:rsidR="00C05A8C" w:rsidRPr="006C20A5">
        <w:rPr>
          <w:rFonts w:asciiTheme="majorBidi" w:hAnsiTheme="majorBidi" w:cs="Arabic Transparent" w:hint="cs"/>
          <w:sz w:val="24"/>
          <w:szCs w:val="24"/>
          <w:rtl/>
        </w:rPr>
        <w:t xml:space="preserve">بمدخل </w:t>
      </w:r>
      <w:r w:rsidR="006C20A5">
        <w:rPr>
          <w:rFonts w:asciiTheme="majorBidi" w:hAnsiTheme="majorBidi" w:cs="Arabic Transparent" w:hint="cs"/>
          <w:sz w:val="24"/>
          <w:szCs w:val="24"/>
          <w:rtl/>
        </w:rPr>
        <w:t xml:space="preserve">مركز </w:t>
      </w:r>
      <w:r w:rsidR="00C05A8C" w:rsidRPr="006C20A5">
        <w:rPr>
          <w:rFonts w:asciiTheme="majorBidi" w:hAnsiTheme="majorBidi" w:cs="Arabic Transparent" w:hint="cs"/>
          <w:sz w:val="24"/>
          <w:szCs w:val="24"/>
          <w:rtl/>
        </w:rPr>
        <w:t>القبة السماوية العلمي.</w:t>
      </w:r>
    </w:p>
    <w:p w:rsidR="005E583B" w:rsidRPr="006C20A5" w:rsidRDefault="00C05A8C" w:rsidP="006C20A5">
      <w:pPr>
        <w:pStyle w:val="ListParagraph"/>
        <w:numPr>
          <w:ilvl w:val="0"/>
          <w:numId w:val="8"/>
        </w:numPr>
        <w:tabs>
          <w:tab w:val="right" w:pos="540"/>
          <w:tab w:val="right" w:pos="720"/>
          <w:tab w:val="right" w:pos="747"/>
          <w:tab w:val="right" w:pos="900"/>
        </w:tabs>
        <w:bidi/>
        <w:spacing w:before="120" w:after="120" w:line="240" w:lineRule="auto"/>
        <w:ind w:left="29" w:firstLine="360"/>
        <w:contextualSpacing w:val="0"/>
        <w:jc w:val="both"/>
        <w:rPr>
          <w:rFonts w:asciiTheme="majorBidi" w:hAnsiTheme="majorBidi" w:cs="Arabic Transparent"/>
          <w:sz w:val="24"/>
          <w:szCs w:val="24"/>
        </w:rPr>
      </w:pPr>
      <w:r w:rsidRPr="006C20A5">
        <w:rPr>
          <w:rFonts w:asciiTheme="majorBidi" w:hAnsiTheme="majorBidi" w:cs="Arabic Transparent" w:hint="cs"/>
          <w:sz w:val="24"/>
          <w:szCs w:val="24"/>
          <w:rtl/>
        </w:rPr>
        <w:t>للمشتركين الجدد</w:t>
      </w:r>
      <w:r w:rsidR="00152991" w:rsidRPr="006C20A5">
        <w:rPr>
          <w:rFonts w:asciiTheme="majorBidi" w:hAnsiTheme="majorBidi" w:cs="Arabic Transparent" w:hint="cs"/>
          <w:sz w:val="24"/>
          <w:szCs w:val="24"/>
          <w:rtl/>
        </w:rPr>
        <w:t>،</w:t>
      </w:r>
      <w:r w:rsidRPr="006C20A5">
        <w:rPr>
          <w:rFonts w:asciiTheme="majorBidi" w:hAnsiTheme="majorBidi" w:cs="Arabic Transparent" w:hint="cs"/>
          <w:sz w:val="24"/>
          <w:szCs w:val="24"/>
          <w:rtl/>
        </w:rPr>
        <w:t xml:space="preserve"> برجاء </w:t>
      </w:r>
      <w:r w:rsidR="00055F14" w:rsidRPr="006C20A5">
        <w:rPr>
          <w:rFonts w:asciiTheme="majorBidi" w:hAnsiTheme="majorBidi" w:cs="Arabic Transparent" w:hint="cs"/>
          <w:sz w:val="24"/>
          <w:szCs w:val="24"/>
          <w:rtl/>
        </w:rPr>
        <w:t xml:space="preserve">تقديم صورة شهادة الميلاد، </w:t>
      </w:r>
      <w:r w:rsidR="001F3243" w:rsidRPr="006C20A5">
        <w:rPr>
          <w:rFonts w:asciiTheme="majorBidi" w:hAnsiTheme="majorBidi" w:cs="Arabic Transparent" w:hint="cs"/>
          <w:sz w:val="24"/>
          <w:szCs w:val="24"/>
          <w:rtl/>
        </w:rPr>
        <w:t>و</w:t>
      </w:r>
      <w:r w:rsidR="00055F14" w:rsidRPr="006C20A5">
        <w:rPr>
          <w:rFonts w:asciiTheme="majorBidi" w:hAnsiTheme="majorBidi" w:cs="Arabic Transparent" w:hint="cs"/>
          <w:sz w:val="24"/>
          <w:szCs w:val="24"/>
          <w:rtl/>
        </w:rPr>
        <w:t>صور</w:t>
      </w:r>
      <w:r w:rsidRPr="006C20A5">
        <w:rPr>
          <w:rFonts w:asciiTheme="majorBidi" w:hAnsiTheme="majorBidi" w:cs="Arabic Transparent" w:hint="cs"/>
          <w:sz w:val="24"/>
          <w:szCs w:val="24"/>
          <w:rtl/>
        </w:rPr>
        <w:t>تين شخصيتين</w:t>
      </w:r>
      <w:r w:rsidR="001F3243" w:rsidRPr="006C20A5">
        <w:rPr>
          <w:rFonts w:asciiTheme="majorBidi" w:hAnsiTheme="majorBidi" w:cs="Arabic Transparent" w:hint="cs"/>
          <w:sz w:val="24"/>
          <w:szCs w:val="24"/>
          <w:rtl/>
        </w:rPr>
        <w:t xml:space="preserve"> لكل مشترك</w:t>
      </w:r>
      <w:r w:rsidRPr="006C20A5">
        <w:rPr>
          <w:rFonts w:asciiTheme="majorBidi" w:hAnsiTheme="majorBidi" w:cs="Arabic Transparent" w:hint="cs"/>
          <w:sz w:val="24"/>
          <w:szCs w:val="24"/>
          <w:rtl/>
        </w:rPr>
        <w:t>.</w:t>
      </w:r>
    </w:p>
    <w:sectPr w:rsidR="005E583B" w:rsidRPr="006C20A5" w:rsidSect="006C20A5">
      <w:headerReference w:type="default" r:id="rId7"/>
      <w:footerReference w:type="default" r:id="rId8"/>
      <w:pgSz w:w="11907" w:h="16839" w:code="9"/>
      <w:pgMar w:top="1804" w:right="1620" w:bottom="1800" w:left="1620" w:header="720" w:footer="19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18" w:rsidRDefault="00380318" w:rsidP="00357CED">
      <w:pPr>
        <w:spacing w:after="0" w:line="240" w:lineRule="auto"/>
      </w:pPr>
      <w:r>
        <w:separator/>
      </w:r>
    </w:p>
  </w:endnote>
  <w:endnote w:type="continuationSeparator" w:id="1">
    <w:p w:rsidR="00380318" w:rsidRDefault="00380318" w:rsidP="0035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ED" w:rsidRDefault="0089497C">
    <w:pPr>
      <w:pStyle w:val="Footer"/>
    </w:pPr>
    <w:r>
      <w:rPr>
        <w:noProof/>
      </w:rPr>
      <w:drawing>
        <wp:anchor distT="0" distB="0" distL="114300" distR="114300" simplePos="0" relativeHeight="251660288" behindDoc="0" locked="0" layoutInCell="1" allowOverlap="1">
          <wp:simplePos x="0" y="0"/>
          <wp:positionH relativeFrom="margin">
            <wp:posOffset>5234544</wp:posOffset>
          </wp:positionH>
          <wp:positionV relativeFrom="paragraph">
            <wp:posOffset>113030</wp:posOffset>
          </wp:positionV>
          <wp:extent cx="515340" cy="498764"/>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pic:cNvPicPr>
                    <a:picLocks noChangeAspect="1" noChangeArrowheads="1"/>
                  </pic:cNvPicPr>
                </pic:nvPicPr>
                <pic:blipFill>
                  <a:blip r:embed="rId1" cstate="print"/>
                  <a:srcRect/>
                  <a:stretch>
                    <a:fillRect/>
                  </a:stretch>
                </pic:blipFill>
                <pic:spPr bwMode="auto">
                  <a:xfrm>
                    <a:off x="0" y="0"/>
                    <a:ext cx="515340" cy="498764"/>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4260215</wp:posOffset>
          </wp:positionH>
          <wp:positionV relativeFrom="paragraph">
            <wp:posOffset>112775</wp:posOffset>
          </wp:positionV>
          <wp:extent cx="546100" cy="546100"/>
          <wp:effectExtent l="19050" t="0" r="6350" b="0"/>
          <wp:wrapNone/>
          <wp:docPr id="11" name="Picture 11" descr="D:\User Data\Ingy.Hafez\Settings\Desktop\assosi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 Data\Ingy.Hafez\Settings\Desktop\assosiation_logo.png"/>
                  <pic:cNvPicPr>
                    <a:picLocks noChangeAspect="1" noChangeArrowheads="1"/>
                  </pic:cNvPicPr>
                </pic:nvPicPr>
                <pic:blipFill>
                  <a:blip r:embed="rId2"/>
                  <a:srcRect/>
                  <a:stretch>
                    <a:fillRect/>
                  </a:stretch>
                </pic:blipFill>
                <pic:spPr bwMode="auto">
                  <a:xfrm>
                    <a:off x="0" y="0"/>
                    <a:ext cx="546100" cy="5461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3168015</wp:posOffset>
          </wp:positionH>
          <wp:positionV relativeFrom="paragraph">
            <wp:posOffset>160400</wp:posOffset>
          </wp:positionV>
          <wp:extent cx="669290" cy="462915"/>
          <wp:effectExtent l="19050" t="0" r="0" b="0"/>
          <wp:wrapNone/>
          <wp:docPr id="10" name="Picture 10" descr="D:\User Data\Ingy.Hafez\Settings\Desktop\chess_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 Data\Ingy.Hafez\Settings\Desktop\chess_club.png"/>
                  <pic:cNvPicPr>
                    <a:picLocks noChangeAspect="1" noChangeArrowheads="1"/>
                  </pic:cNvPicPr>
                </pic:nvPicPr>
                <pic:blipFill>
                  <a:blip r:embed="rId3"/>
                  <a:srcRect/>
                  <a:stretch>
                    <a:fillRect/>
                  </a:stretch>
                </pic:blipFill>
                <pic:spPr bwMode="auto">
                  <a:xfrm>
                    <a:off x="0" y="0"/>
                    <a:ext cx="669290" cy="46291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2028206</wp:posOffset>
          </wp:positionH>
          <wp:positionV relativeFrom="paragraph">
            <wp:posOffset>29903</wp:posOffset>
          </wp:positionV>
          <wp:extent cx="852740" cy="736270"/>
          <wp:effectExtent l="19050" t="0" r="4510" b="0"/>
          <wp:wrapNone/>
          <wp:docPr id="2" name="Picture 8" descr="D:\User Data\Ingy.Hafez\Settings\Desktop\log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 Data\Ingy.Hafez\Settings\Desktop\logooo.jpg"/>
                  <pic:cNvPicPr>
                    <a:picLocks noChangeAspect="1" noChangeArrowheads="1"/>
                  </pic:cNvPicPr>
                </pic:nvPicPr>
                <pic:blipFill>
                  <a:blip r:embed="rId4"/>
                  <a:srcRect/>
                  <a:stretch>
                    <a:fillRect/>
                  </a:stretch>
                </pic:blipFill>
                <pic:spPr bwMode="auto">
                  <a:xfrm>
                    <a:off x="0" y="0"/>
                    <a:ext cx="852740" cy="73627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1125682</wp:posOffset>
          </wp:positionH>
          <wp:positionV relativeFrom="paragraph">
            <wp:posOffset>53654</wp:posOffset>
          </wp:positionV>
          <wp:extent cx="634093" cy="641267"/>
          <wp:effectExtent l="19050" t="0" r="0" b="0"/>
          <wp:wrapNone/>
          <wp:docPr id="7" name="Picture 7" descr="D:\User Data\Ingy.Hafez\Settings\Desktop\u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Data\Ingy.Hafez\Settings\Desktop\un.bmp"/>
                  <pic:cNvPicPr>
                    <a:picLocks noChangeAspect="1" noChangeArrowheads="1"/>
                  </pic:cNvPicPr>
                </pic:nvPicPr>
                <pic:blipFill>
                  <a:blip r:embed="rId5"/>
                  <a:srcRect/>
                  <a:stretch>
                    <a:fillRect/>
                  </a:stretch>
                </pic:blipFill>
                <pic:spPr bwMode="auto">
                  <a:xfrm flipV="1">
                    <a:off x="0" y="0"/>
                    <a:ext cx="634093" cy="641267"/>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68778</wp:posOffset>
          </wp:positionH>
          <wp:positionV relativeFrom="paragraph">
            <wp:posOffset>113030</wp:posOffset>
          </wp:positionV>
          <wp:extent cx="663369" cy="593767"/>
          <wp:effectExtent l="19050" t="0" r="3381" b="0"/>
          <wp:wrapNone/>
          <wp:docPr id="9" name="Picture 9" descr="D:\User Data\Ingy.Hafez\Settings\Desktop\Dubai_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 Data\Ingy.Hafez\Settings\Desktop\Dubai_Police.jpg"/>
                  <pic:cNvPicPr>
                    <a:picLocks noChangeAspect="1" noChangeArrowheads="1"/>
                  </pic:cNvPicPr>
                </pic:nvPicPr>
                <pic:blipFill>
                  <a:blip r:embed="rId6"/>
                  <a:srcRect/>
                  <a:stretch>
                    <a:fillRect/>
                  </a:stretch>
                </pic:blipFill>
                <pic:spPr bwMode="auto">
                  <a:xfrm>
                    <a:off x="0" y="0"/>
                    <a:ext cx="663369" cy="593767"/>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18" w:rsidRDefault="00380318" w:rsidP="00357CED">
      <w:pPr>
        <w:spacing w:after="0" w:line="240" w:lineRule="auto"/>
      </w:pPr>
      <w:r>
        <w:separator/>
      </w:r>
    </w:p>
  </w:footnote>
  <w:footnote w:type="continuationSeparator" w:id="1">
    <w:p w:rsidR="00380318" w:rsidRDefault="00380318" w:rsidP="00357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ED" w:rsidRDefault="00357CED" w:rsidP="006C20A5">
    <w:pPr>
      <w:pStyle w:val="Header"/>
      <w:tabs>
        <w:tab w:val="clear" w:pos="4320"/>
        <w:tab w:val="clear" w:pos="8640"/>
        <w:tab w:val="center" w:pos="11070"/>
      </w:tabs>
    </w:pPr>
    <w:r w:rsidRPr="00357CED">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-180753</wp:posOffset>
          </wp:positionV>
          <wp:extent cx="1410202" cy="91440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202"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7AF5"/>
    <w:multiLevelType w:val="hybridMultilevel"/>
    <w:tmpl w:val="AC281632"/>
    <w:lvl w:ilvl="0" w:tplc="F272BD22">
      <w:start w:val="444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03F46"/>
    <w:multiLevelType w:val="hybridMultilevel"/>
    <w:tmpl w:val="A18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84EC1"/>
    <w:multiLevelType w:val="hybridMultilevel"/>
    <w:tmpl w:val="D59EC3F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7246743"/>
    <w:multiLevelType w:val="hybridMultilevel"/>
    <w:tmpl w:val="968AB97A"/>
    <w:lvl w:ilvl="0" w:tplc="2A28CD18">
      <w:start w:val="1"/>
      <w:numFmt w:val="decimal"/>
      <w:lvlText w:val="%1)"/>
      <w:lvlJc w:val="left"/>
      <w:pPr>
        <w:ind w:left="360" w:hanging="360"/>
      </w:pPr>
      <w:rPr>
        <w:rFonts w:asciiTheme="minorHAnsi" w:eastAsiaTheme="minorEastAsia" w:hAnsiTheme="minorHAnsi" w:cs="Arabic Transparen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C73084"/>
    <w:multiLevelType w:val="hybridMultilevel"/>
    <w:tmpl w:val="CD2ED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B86496"/>
    <w:multiLevelType w:val="hybridMultilevel"/>
    <w:tmpl w:val="CED4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002C5"/>
    <w:multiLevelType w:val="hybridMultilevel"/>
    <w:tmpl w:val="EE7A4144"/>
    <w:lvl w:ilvl="0" w:tplc="F272BD22">
      <w:start w:val="444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5E583B"/>
    <w:rsid w:val="00055F14"/>
    <w:rsid w:val="000E3157"/>
    <w:rsid w:val="00152991"/>
    <w:rsid w:val="001A198D"/>
    <w:rsid w:val="001F3243"/>
    <w:rsid w:val="002A09F2"/>
    <w:rsid w:val="00352C8B"/>
    <w:rsid w:val="00357CED"/>
    <w:rsid w:val="00380318"/>
    <w:rsid w:val="00452CB4"/>
    <w:rsid w:val="005E583B"/>
    <w:rsid w:val="006C20A5"/>
    <w:rsid w:val="00840A2A"/>
    <w:rsid w:val="008715B2"/>
    <w:rsid w:val="0089497C"/>
    <w:rsid w:val="008B41A9"/>
    <w:rsid w:val="00921EAA"/>
    <w:rsid w:val="00932588"/>
    <w:rsid w:val="009F0AED"/>
    <w:rsid w:val="00A85D6F"/>
    <w:rsid w:val="00AD17B7"/>
    <w:rsid w:val="00B364A5"/>
    <w:rsid w:val="00B55DFE"/>
    <w:rsid w:val="00B96A2E"/>
    <w:rsid w:val="00BF4598"/>
    <w:rsid w:val="00C05A8C"/>
    <w:rsid w:val="00C13624"/>
    <w:rsid w:val="00C21731"/>
    <w:rsid w:val="00C67E09"/>
    <w:rsid w:val="00CA6D88"/>
    <w:rsid w:val="00EA556A"/>
    <w:rsid w:val="00F104EA"/>
    <w:rsid w:val="00F5022B"/>
    <w:rsid w:val="00F92645"/>
    <w:rsid w:val="00FA17E6"/>
    <w:rsid w:val="00FA5A8C"/>
    <w:rsid w:val="00FA7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3B"/>
    <w:pPr>
      <w:ind w:left="720"/>
      <w:contextualSpacing/>
    </w:pPr>
  </w:style>
  <w:style w:type="paragraph" w:styleId="Header">
    <w:name w:val="header"/>
    <w:basedOn w:val="Normal"/>
    <w:link w:val="HeaderChar"/>
    <w:uiPriority w:val="99"/>
    <w:semiHidden/>
    <w:unhideWhenUsed/>
    <w:rsid w:val="00357C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57CED"/>
  </w:style>
  <w:style w:type="paragraph" w:styleId="Footer">
    <w:name w:val="footer"/>
    <w:basedOn w:val="Normal"/>
    <w:link w:val="FooterChar"/>
    <w:uiPriority w:val="99"/>
    <w:semiHidden/>
    <w:unhideWhenUsed/>
    <w:rsid w:val="00357C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57CED"/>
  </w:style>
  <w:style w:type="paragraph" w:styleId="BalloonText">
    <w:name w:val="Balloon Text"/>
    <w:basedOn w:val="Normal"/>
    <w:link w:val="BalloonTextChar"/>
    <w:uiPriority w:val="99"/>
    <w:semiHidden/>
    <w:unhideWhenUsed/>
    <w:rsid w:val="0035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Moataz.Ibrahim</dc:creator>
  <cp:keywords/>
  <dc:description/>
  <cp:lastModifiedBy>maissa.azab</cp:lastModifiedBy>
  <cp:revision>2</cp:revision>
  <dcterms:created xsi:type="dcterms:W3CDTF">2009-11-24T10:59:00Z</dcterms:created>
  <dcterms:modified xsi:type="dcterms:W3CDTF">2009-11-24T10:59:00Z</dcterms:modified>
</cp:coreProperties>
</file>