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A0" w:rsidRPr="00164A54" w:rsidRDefault="00A676A0" w:rsidP="00A676A0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عمرو أحمد منصور</w:t>
      </w:r>
    </w:p>
    <w:p w:rsidR="00A676A0" w:rsidRPr="00164A54" w:rsidRDefault="00A676A0" w:rsidP="00A676A0">
      <w:pPr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طنطا</w:t>
      </w:r>
    </w:p>
    <w:p w:rsidR="00A676A0" w:rsidRPr="00164A54" w:rsidRDefault="00A676A0" w:rsidP="00A676A0">
      <w:pPr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164A54">
        <w:rPr>
          <w:rFonts w:cs="Traditional Arabic"/>
          <w:b/>
          <w:bCs/>
          <w:sz w:val="32"/>
          <w:szCs w:val="32"/>
          <w:rtl/>
          <w:lang w:bidi="ar-EG"/>
        </w:rPr>
        <w:t xml:space="preserve">النظام </w:t>
      </w: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>النقدي</w:t>
      </w:r>
      <w:r w:rsidRPr="00164A54">
        <w:rPr>
          <w:rFonts w:cs="Traditional Arabic"/>
          <w:b/>
          <w:bCs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b/>
          <w:bCs/>
          <w:sz w:val="32"/>
          <w:szCs w:val="32"/>
          <w:rtl/>
          <w:lang w:bidi="ar-EG"/>
        </w:rPr>
        <w:t xml:space="preserve"> الغرب </w:t>
      </w:r>
      <w:r>
        <w:rPr>
          <w:rFonts w:cs="Traditional Arabic" w:hint="cs"/>
          <w:b/>
          <w:bCs/>
          <w:sz w:val="32"/>
          <w:szCs w:val="32"/>
          <w:rtl/>
          <w:lang w:bidi="ar-EG"/>
        </w:rPr>
        <w:t>الإ</w:t>
      </w: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>فريقي</w:t>
      </w:r>
    </w:p>
    <w:p w:rsidR="00A676A0" w:rsidRPr="00164A54" w:rsidRDefault="00A676A0" w:rsidP="00A676A0">
      <w:pPr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b/>
          <w:bCs/>
          <w:sz w:val="32"/>
          <w:szCs w:val="32"/>
          <w:rtl/>
          <w:lang w:bidi="ar-EG"/>
        </w:rPr>
        <w:t xml:space="preserve"> الفترة ما بين نهاية القرن </w:t>
      </w:r>
      <w:proofErr w:type="gramStart"/>
      <w:r w:rsidRPr="00164A54">
        <w:rPr>
          <w:rFonts w:cs="Traditional Arabic"/>
          <w:b/>
          <w:bCs/>
          <w:sz w:val="32"/>
          <w:szCs w:val="32"/>
          <w:rtl/>
          <w:lang w:bidi="ar-EG"/>
        </w:rPr>
        <w:t>السادس</w:t>
      </w:r>
      <w:proofErr w:type="gramEnd"/>
      <w:r w:rsidRPr="00164A54">
        <w:rPr>
          <w:rFonts w:cs="Traditional Arabic"/>
          <w:b/>
          <w:bCs/>
          <w:sz w:val="32"/>
          <w:szCs w:val="32"/>
          <w:rtl/>
          <w:lang w:bidi="ar-EG"/>
        </w:rPr>
        <w:t xml:space="preserve"> عشر ومنتصف القرن التاسع عشر</w:t>
      </w:r>
    </w:p>
    <w:p w:rsidR="00A676A0" w:rsidRPr="00164A54" w:rsidRDefault="00A676A0" w:rsidP="00A676A0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/>
          <w:sz w:val="32"/>
          <w:szCs w:val="32"/>
          <w:rtl/>
          <w:lang w:bidi="ar-EG"/>
        </w:rPr>
        <w:t xml:space="preserve">النظام </w:t>
      </w:r>
      <w:r w:rsidRPr="00164A54">
        <w:rPr>
          <w:rFonts w:cs="Traditional Arabic" w:hint="cs"/>
          <w:sz w:val="32"/>
          <w:szCs w:val="32"/>
          <w:rtl/>
          <w:lang w:bidi="ar-EG"/>
        </w:rPr>
        <w:t>النقدي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هو المرآة العاكسة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للحالة الاقتصادية </w:t>
      </w:r>
      <w:r w:rsidRPr="00164A54">
        <w:rPr>
          <w:rFonts w:cs="Traditional Arabic" w:hint="cs"/>
          <w:sz w:val="32"/>
          <w:szCs w:val="32"/>
          <w:rtl/>
          <w:lang w:bidi="ar-EG"/>
        </w:rPr>
        <w:t>لأي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مجتمع لذلك </w:t>
      </w:r>
      <w:r w:rsidRPr="00164A54">
        <w:rPr>
          <w:rFonts w:cs="Traditional Arabic" w:hint="cs"/>
          <w:sz w:val="32"/>
          <w:szCs w:val="32"/>
          <w:rtl/>
          <w:lang w:bidi="ar-EG"/>
        </w:rPr>
        <w:t>اتجهت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الدراسة للبحث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النظام </w:t>
      </w:r>
      <w:r w:rsidRPr="00164A54">
        <w:rPr>
          <w:rFonts w:cs="Traditional Arabic" w:hint="cs"/>
          <w:sz w:val="32"/>
          <w:szCs w:val="32"/>
          <w:rtl/>
          <w:lang w:bidi="ar-EG"/>
        </w:rPr>
        <w:t>النقدي</w:t>
      </w:r>
      <w:r>
        <w:rPr>
          <w:rFonts w:cs="Traditional Arabic"/>
          <w:sz w:val="32"/>
          <w:szCs w:val="32"/>
          <w:rtl/>
          <w:lang w:bidi="ar-EG"/>
        </w:rPr>
        <w:t xml:space="preserve"> لهذه المنطقة وف</w:t>
      </w:r>
      <w:r>
        <w:rPr>
          <w:rFonts w:cs="Traditional Arabic" w:hint="cs"/>
          <w:sz w:val="32"/>
          <w:szCs w:val="32"/>
          <w:rtl/>
          <w:lang w:bidi="ar-EG"/>
        </w:rPr>
        <w:t>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هذه الحقبة تحديدا لا</w:t>
      </w:r>
      <w:proofErr w:type="gramStart"/>
      <w:r w:rsidRPr="00164A54">
        <w:rPr>
          <w:rFonts w:cs="Traditional Arabic"/>
          <w:sz w:val="32"/>
          <w:szCs w:val="32"/>
          <w:rtl/>
          <w:lang w:bidi="ar-EG"/>
        </w:rPr>
        <w:t>رتباطها ب</w:t>
      </w:r>
      <w:proofErr w:type="gramEnd"/>
      <w:r w:rsidRPr="00164A54">
        <w:rPr>
          <w:rFonts w:cs="Traditional Arabic"/>
          <w:sz w:val="32"/>
          <w:szCs w:val="32"/>
          <w:rtl/>
          <w:lang w:bidi="ar-EG"/>
        </w:rPr>
        <w:t xml:space="preserve">عدة أحداث هامة أثرت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نظامها </w:t>
      </w:r>
      <w:r w:rsidRPr="00164A54">
        <w:rPr>
          <w:rFonts w:cs="Traditional Arabic" w:hint="cs"/>
          <w:sz w:val="32"/>
          <w:szCs w:val="32"/>
          <w:rtl/>
          <w:lang w:bidi="ar-EG"/>
        </w:rPr>
        <w:t>النقدي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فترتبط فترة بداية الدراسة بعدة أحداث هامة شهدتها المنطقة محل الدراسة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164A54">
        <w:rPr>
          <w:rFonts w:cs="Traditional Arabic"/>
          <w:sz w:val="32"/>
          <w:szCs w:val="32"/>
          <w:rtl/>
          <w:lang w:bidi="ar-EG"/>
        </w:rPr>
        <w:t>أولا</w:t>
      </w:r>
      <w:r w:rsidRPr="00164A54">
        <w:rPr>
          <w:rFonts w:cs="Traditional Arabic" w:hint="cs"/>
          <w:sz w:val="32"/>
          <w:szCs w:val="32"/>
          <w:rtl/>
          <w:lang w:bidi="ar-EG"/>
        </w:rPr>
        <w:t>ًَ: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سقوط دولة صنغى على يد المراكشيين1000هـ / 1591 م </w:t>
      </w:r>
      <w:r w:rsidRPr="00164A54">
        <w:rPr>
          <w:rFonts w:cs="Traditional Arabic" w:hint="cs"/>
          <w:sz w:val="32"/>
          <w:szCs w:val="32"/>
          <w:rtl/>
          <w:lang w:bidi="ar-EG"/>
        </w:rPr>
        <w:t>والتي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تمثل مرحلة نهاية العصر </w:t>
      </w:r>
      <w:r w:rsidRPr="00164A54">
        <w:rPr>
          <w:rFonts w:cs="Traditional Arabic" w:hint="cs"/>
          <w:sz w:val="32"/>
          <w:szCs w:val="32"/>
          <w:rtl/>
          <w:lang w:bidi="ar-EG"/>
        </w:rPr>
        <w:t>الإسلامي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الوسيط 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هذه المنطقة</w:t>
      </w:r>
      <w:r w:rsidRPr="00164A54">
        <w:rPr>
          <w:rFonts w:cs="Traditional Arabic" w:hint="cs"/>
          <w:sz w:val="32"/>
          <w:szCs w:val="32"/>
          <w:rtl/>
          <w:lang w:bidi="ar-EG"/>
        </w:rPr>
        <w:t>.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ثاني</w:t>
      </w:r>
      <w:r w:rsidRPr="00164A54">
        <w:rPr>
          <w:rFonts w:cs="Traditional Arabic" w:hint="cs"/>
          <w:sz w:val="32"/>
          <w:szCs w:val="32"/>
          <w:rtl/>
          <w:lang w:bidi="ar-EG"/>
        </w:rPr>
        <w:t>ً</w:t>
      </w:r>
      <w:r w:rsidRPr="00164A54">
        <w:rPr>
          <w:rFonts w:cs="Traditional Arabic"/>
          <w:sz w:val="32"/>
          <w:szCs w:val="32"/>
          <w:rtl/>
          <w:lang w:bidi="ar-EG"/>
        </w:rPr>
        <w:t>ا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: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زيادة النشاط </w:t>
      </w:r>
      <w:r w:rsidRPr="00164A54">
        <w:rPr>
          <w:rFonts w:cs="Traditional Arabic" w:hint="cs"/>
          <w:sz w:val="32"/>
          <w:szCs w:val="32"/>
          <w:rtl/>
          <w:lang w:bidi="ar-EG"/>
        </w:rPr>
        <w:t>التجاري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الغرب </w:t>
      </w:r>
      <w:r>
        <w:rPr>
          <w:rFonts w:cs="Traditional Arabic" w:hint="cs"/>
          <w:sz w:val="32"/>
          <w:szCs w:val="32"/>
          <w:rtl/>
          <w:lang w:bidi="ar-EG"/>
        </w:rPr>
        <w:t>الإ</w:t>
      </w:r>
      <w:r w:rsidRPr="00164A54">
        <w:rPr>
          <w:rFonts w:cs="Traditional Arabic" w:hint="cs"/>
          <w:sz w:val="32"/>
          <w:szCs w:val="32"/>
          <w:rtl/>
          <w:lang w:bidi="ar-EG"/>
        </w:rPr>
        <w:t>فريقي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بشكل ملحوظ لاسيما 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تجارة الرقيق مع تدفق القوى الأوروبية على المنطقة وتأسيس الشركات التجارية الأوروبية وما تبع ذلك من تغيرات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>
        <w:rPr>
          <w:rFonts w:cs="Traditional Arabic"/>
          <w:sz w:val="32"/>
          <w:szCs w:val="32"/>
          <w:rtl/>
          <w:lang w:bidi="ar-EG"/>
        </w:rPr>
        <w:t xml:space="preserve"> السلع المبادلة بالعبيد و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الذهب وغيرهما من السلع الأخرى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إطار نظام المقايضة</w:t>
      </w:r>
      <w:r w:rsidRPr="00164A54">
        <w:rPr>
          <w:rFonts w:cs="Traditional Arabic" w:hint="cs"/>
          <w:sz w:val="32"/>
          <w:szCs w:val="32"/>
          <w:rtl/>
          <w:lang w:bidi="ar-EG"/>
        </w:rPr>
        <w:t>.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</w:p>
    <w:p w:rsidR="00A676A0" w:rsidRPr="00164A54" w:rsidRDefault="00A676A0" w:rsidP="00A676A0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/>
          <w:sz w:val="32"/>
          <w:szCs w:val="32"/>
          <w:rtl/>
          <w:lang w:bidi="ar-EG"/>
        </w:rPr>
        <w:t xml:space="preserve">  </w:t>
      </w:r>
      <w:r w:rsidRPr="00164A54">
        <w:rPr>
          <w:rFonts w:cs="Traditional Arabic" w:hint="cs"/>
          <w:sz w:val="32"/>
          <w:szCs w:val="32"/>
          <w:rtl/>
          <w:lang w:bidi="ar-EG"/>
        </w:rPr>
        <w:tab/>
      </w:r>
      <w:r w:rsidRPr="00164A54">
        <w:rPr>
          <w:rFonts w:cs="Traditional Arabic"/>
          <w:sz w:val="32"/>
          <w:szCs w:val="32"/>
          <w:rtl/>
          <w:lang w:bidi="ar-EG"/>
        </w:rPr>
        <w:t xml:space="preserve">أما فترة نهاية الدراسة </w:t>
      </w:r>
      <w:r w:rsidRPr="00164A54">
        <w:rPr>
          <w:rFonts w:cs="Traditional Arabic" w:hint="cs"/>
          <w:sz w:val="32"/>
          <w:szCs w:val="32"/>
          <w:rtl/>
          <w:lang w:bidi="ar-EG"/>
        </w:rPr>
        <w:t>فهي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ترتبط </w:t>
      </w:r>
      <w:r w:rsidRPr="00164A54">
        <w:rPr>
          <w:rFonts w:cs="Traditional Arabic" w:hint="cs"/>
          <w:sz w:val="32"/>
          <w:szCs w:val="32"/>
          <w:rtl/>
          <w:lang w:bidi="ar-EG"/>
        </w:rPr>
        <w:t>بالاختفاء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التام تقريبا لتجارة الرقيق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المنطقة ودخول المنطقة ما يعرف بمرحلة التجارة المشروعة وما واكب ذلك من  بداية خضوع المنطقة لنير الاستعمار </w:t>
      </w:r>
      <w:r w:rsidRPr="00164A54">
        <w:rPr>
          <w:rFonts w:cs="Traditional Arabic" w:hint="cs"/>
          <w:sz w:val="32"/>
          <w:szCs w:val="32"/>
          <w:rtl/>
          <w:lang w:bidi="ar-EG"/>
        </w:rPr>
        <w:t>الأوروبي.</w:t>
      </w:r>
    </w:p>
    <w:p w:rsidR="00A676A0" w:rsidRPr="00164A54" w:rsidRDefault="00A676A0" w:rsidP="00A676A0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وتقوم الدراسة على دراسة النظام </w:t>
      </w:r>
      <w:r w:rsidRPr="00164A54">
        <w:rPr>
          <w:rFonts w:cs="Traditional Arabic" w:hint="cs"/>
          <w:sz w:val="32"/>
          <w:szCs w:val="32"/>
          <w:rtl/>
          <w:lang w:bidi="ar-EG"/>
        </w:rPr>
        <w:t>النقدي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ضوء العناصر التالية</w:t>
      </w:r>
      <w:r w:rsidRPr="00164A54">
        <w:rPr>
          <w:rFonts w:cs="Traditional Arabic" w:hint="cs"/>
          <w:sz w:val="32"/>
          <w:szCs w:val="32"/>
          <w:rtl/>
          <w:lang w:bidi="ar-EG"/>
        </w:rPr>
        <w:t>: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</w:p>
    <w:p w:rsidR="00A676A0" w:rsidRPr="00164A54" w:rsidRDefault="00A676A0" w:rsidP="00A676A0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t xml:space="preserve">-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دراسة نظام المقايضة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الغرب </w:t>
      </w:r>
      <w:r w:rsidRPr="00164A54">
        <w:rPr>
          <w:rFonts w:cs="Traditional Arabic" w:hint="cs"/>
          <w:sz w:val="32"/>
          <w:szCs w:val="32"/>
          <w:rtl/>
          <w:lang w:bidi="ar-EG"/>
        </w:rPr>
        <w:t>الإفريقي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 w:hint="cs"/>
          <w:sz w:val="32"/>
          <w:szCs w:val="32"/>
          <w:rtl/>
          <w:lang w:bidi="ar-EG"/>
        </w:rPr>
        <w:t>باعتباره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المكون </w:t>
      </w:r>
      <w:r w:rsidRPr="00164A54">
        <w:rPr>
          <w:rFonts w:cs="Traditional Arabic" w:hint="cs"/>
          <w:sz w:val="32"/>
          <w:szCs w:val="32"/>
          <w:rtl/>
          <w:lang w:bidi="ar-EG"/>
        </w:rPr>
        <w:t>النقدي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الأكثر شيوع</w:t>
      </w:r>
      <w:r w:rsidRPr="00164A54">
        <w:rPr>
          <w:rFonts w:cs="Traditional Arabic" w:hint="cs"/>
          <w:sz w:val="32"/>
          <w:szCs w:val="32"/>
          <w:rtl/>
          <w:lang w:bidi="ar-EG"/>
        </w:rPr>
        <w:t>ً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هذه المنطقة مع  تتبع السلع </w:t>
      </w:r>
      <w:r w:rsidRPr="00164A54">
        <w:rPr>
          <w:rFonts w:cs="Traditional Arabic" w:hint="cs"/>
          <w:sz w:val="32"/>
          <w:szCs w:val="32"/>
          <w:rtl/>
          <w:lang w:bidi="ar-EG"/>
        </w:rPr>
        <w:t>التي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دخلت ضمن مكونات هذا النظام ومن أبرزها</w:t>
      </w:r>
      <w:r w:rsidRPr="00164A54">
        <w:rPr>
          <w:rFonts w:cs="Traditional Arabic" w:hint="cs"/>
          <w:sz w:val="32"/>
          <w:szCs w:val="32"/>
          <w:rtl/>
          <w:lang w:bidi="ar-EG"/>
        </w:rPr>
        <w:t>:</w:t>
      </w:r>
      <w:r>
        <w:rPr>
          <w:rFonts w:cs="Traditional Arabic"/>
          <w:sz w:val="32"/>
          <w:szCs w:val="32"/>
          <w:rtl/>
          <w:lang w:bidi="ar-EG"/>
        </w:rPr>
        <w:t xml:space="preserve"> السلاح و</w:t>
      </w:r>
      <w:r w:rsidRPr="00164A54">
        <w:rPr>
          <w:rFonts w:cs="Traditional Arabic"/>
          <w:sz w:val="32"/>
          <w:szCs w:val="32"/>
          <w:rtl/>
          <w:lang w:bidi="ar-EG"/>
        </w:rPr>
        <w:t>الماشية والحبوب والخمور والعاج والسمك والقضبان الحديدية وجوز الكولا والخيل وغيرها من السلع الأخرى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مع محاولة تبين دلالة تداول هذه السلع داخل نظام المقايضة على الوضع </w:t>
      </w:r>
      <w:r w:rsidRPr="00164A54">
        <w:rPr>
          <w:rFonts w:cs="Traditional Arabic" w:hint="cs"/>
          <w:sz w:val="32"/>
          <w:szCs w:val="32"/>
          <w:rtl/>
          <w:lang w:bidi="ar-EG"/>
        </w:rPr>
        <w:t>الاقتصادي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للمنطقة</w:t>
      </w:r>
      <w:r w:rsidRPr="00164A54">
        <w:rPr>
          <w:rFonts w:cs="Traditional Arabic" w:hint="cs"/>
          <w:sz w:val="32"/>
          <w:szCs w:val="32"/>
          <w:rtl/>
          <w:lang w:bidi="ar-EG"/>
        </w:rPr>
        <w:t>.</w:t>
      </w:r>
    </w:p>
    <w:p w:rsidR="00A676A0" w:rsidRPr="00164A54" w:rsidRDefault="00A676A0" w:rsidP="00A676A0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proofErr w:type="gramStart"/>
      <w:r w:rsidRPr="00164A54">
        <w:rPr>
          <w:rFonts w:cs="Traditional Arabic" w:hint="cs"/>
          <w:sz w:val="32"/>
          <w:szCs w:val="32"/>
          <w:rtl/>
          <w:lang w:bidi="ar-EG"/>
        </w:rPr>
        <w:t xml:space="preserve">-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دراسة</w:t>
      </w:r>
      <w:proofErr w:type="gramEnd"/>
      <w:r w:rsidRPr="00164A54">
        <w:rPr>
          <w:rFonts w:cs="Traditional Arabic"/>
          <w:sz w:val="32"/>
          <w:szCs w:val="32"/>
          <w:rtl/>
          <w:lang w:bidi="ar-EG"/>
        </w:rPr>
        <w:t xml:space="preserve"> بعض النظم المصرفية </w:t>
      </w:r>
      <w:r w:rsidRPr="00164A54">
        <w:rPr>
          <w:rFonts w:cs="Traditional Arabic" w:hint="cs"/>
          <w:sz w:val="32"/>
          <w:szCs w:val="32"/>
          <w:rtl/>
          <w:lang w:bidi="ar-EG"/>
        </w:rPr>
        <w:t>التي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استخدمت </w:t>
      </w:r>
      <w:r w:rsidRPr="00164A54">
        <w:rPr>
          <w:rFonts w:cs="Traditional Arabic" w:hint="cs"/>
          <w:sz w:val="32"/>
          <w:szCs w:val="32"/>
          <w:rtl/>
          <w:lang w:bidi="ar-EG"/>
        </w:rPr>
        <w:t>آنذاك</w:t>
      </w:r>
      <w:r>
        <w:rPr>
          <w:rFonts w:cs="Traditional Arabic"/>
          <w:sz w:val="32"/>
          <w:szCs w:val="32"/>
          <w:rtl/>
          <w:lang w:bidi="ar-EG"/>
        </w:rPr>
        <w:t xml:space="preserve">  مثل الائتمان والكمبيالات و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الصكوك </w:t>
      </w:r>
    </w:p>
    <w:p w:rsidR="00A676A0" w:rsidRPr="00164A54" w:rsidRDefault="00A676A0" w:rsidP="00A676A0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lastRenderedPageBreak/>
        <w:t xml:space="preserve">- 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العملات </w:t>
      </w:r>
      <w:r w:rsidRPr="00164A54">
        <w:rPr>
          <w:rFonts w:cs="Traditional Arabic" w:hint="cs"/>
          <w:sz w:val="32"/>
          <w:szCs w:val="32"/>
          <w:rtl/>
          <w:lang w:bidi="ar-EG"/>
        </w:rPr>
        <w:t>التي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استخدمت </w:t>
      </w:r>
      <w:r w:rsidRPr="00164A54">
        <w:rPr>
          <w:rFonts w:cs="Traditional Arabic" w:hint="cs"/>
          <w:sz w:val="32"/>
          <w:szCs w:val="32"/>
          <w:rtl/>
          <w:lang w:bidi="ar-EG"/>
        </w:rPr>
        <w:t>في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الغرب </w:t>
      </w:r>
      <w:r w:rsidRPr="00164A54">
        <w:rPr>
          <w:rFonts w:cs="Traditional Arabic" w:hint="cs"/>
          <w:sz w:val="32"/>
          <w:szCs w:val="32"/>
          <w:rtl/>
          <w:lang w:bidi="ar-EG"/>
        </w:rPr>
        <w:t>الإفريقي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ومن أهمها</w:t>
      </w:r>
      <w:r w:rsidRPr="00164A54">
        <w:rPr>
          <w:rFonts w:cs="Traditional Arabic" w:hint="cs"/>
          <w:sz w:val="32"/>
          <w:szCs w:val="32"/>
          <w:rtl/>
          <w:lang w:bidi="ar-EG"/>
        </w:rPr>
        <w:t>: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العملات الذهبية </w:t>
      </w:r>
      <w:r w:rsidRPr="00164A54">
        <w:rPr>
          <w:rFonts w:cs="Traditional Arabic" w:hint="cs"/>
          <w:sz w:val="32"/>
          <w:szCs w:val="32"/>
          <w:rtl/>
          <w:lang w:bidi="ar-EG"/>
        </w:rPr>
        <w:t>و</w:t>
      </w:r>
      <w:r w:rsidRPr="00164A54">
        <w:rPr>
          <w:rFonts w:cs="Traditional Arabic"/>
          <w:sz w:val="32"/>
          <w:szCs w:val="32"/>
          <w:rtl/>
          <w:lang w:bidi="ar-EG"/>
        </w:rPr>
        <w:t>الرقيق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و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الودع </w:t>
      </w:r>
      <w:r w:rsidRPr="00164A54">
        <w:rPr>
          <w:rFonts w:cs="Traditional Arabic" w:hint="cs"/>
          <w:sz w:val="32"/>
          <w:szCs w:val="32"/>
          <w:rtl/>
          <w:lang w:bidi="ar-EG"/>
        </w:rPr>
        <w:t>و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الملح </w:t>
      </w:r>
      <w:r w:rsidRPr="00164A54">
        <w:rPr>
          <w:rFonts w:cs="Traditional Arabic" w:hint="cs"/>
          <w:sz w:val="32"/>
          <w:szCs w:val="32"/>
          <w:rtl/>
          <w:lang w:bidi="ar-EG"/>
        </w:rPr>
        <w:t>و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القضبان والسبائك النحاسية </w:t>
      </w:r>
      <w:r w:rsidRPr="00164A54">
        <w:rPr>
          <w:rFonts w:cs="Traditional Arabic" w:hint="cs"/>
          <w:sz w:val="32"/>
          <w:szCs w:val="32"/>
          <w:rtl/>
          <w:lang w:bidi="ar-EG"/>
        </w:rPr>
        <w:t>و</w:t>
      </w:r>
      <w:r w:rsidRPr="00164A54">
        <w:rPr>
          <w:rFonts w:cs="Traditional Arabic"/>
          <w:sz w:val="32"/>
          <w:szCs w:val="32"/>
          <w:rtl/>
          <w:lang w:bidi="ar-EG"/>
        </w:rPr>
        <w:t>المنسوجات والأقمشة المختلفة</w:t>
      </w:r>
      <w:r w:rsidRPr="00164A54">
        <w:rPr>
          <w:rFonts w:cs="Traditional Arabic" w:hint="cs"/>
          <w:sz w:val="32"/>
          <w:szCs w:val="32"/>
          <w:rtl/>
          <w:lang w:bidi="ar-EG"/>
        </w:rPr>
        <w:t>.</w:t>
      </w:r>
      <w:r w:rsidRPr="00164A54">
        <w:rPr>
          <w:rFonts w:cs="Traditional Arabic"/>
          <w:sz w:val="32"/>
          <w:szCs w:val="32"/>
          <w:rtl/>
          <w:lang w:bidi="ar-EG"/>
        </w:rPr>
        <w:t xml:space="preserve"> </w:t>
      </w:r>
    </w:p>
    <w:p w:rsidR="001101A0" w:rsidRDefault="001101A0">
      <w:pPr>
        <w:rPr>
          <w:lang w:bidi="ar-EG"/>
        </w:rPr>
      </w:pP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676A0"/>
    <w:rsid w:val="001101A0"/>
    <w:rsid w:val="00686264"/>
    <w:rsid w:val="00A6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A0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>Bibliotheca Alexandrina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2009-02-23T13:59:00Z</dcterms:created>
  <dcterms:modified xsi:type="dcterms:W3CDTF">2009-02-23T13:59:00Z</dcterms:modified>
</cp:coreProperties>
</file>