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32E" w:rsidRPr="00164A54" w:rsidRDefault="002E232E" w:rsidP="002E232E">
      <w:pPr>
        <w:tabs>
          <w:tab w:val="left" w:pos="1616"/>
          <w:tab w:val="center" w:pos="4153"/>
        </w:tabs>
        <w:bidi/>
        <w:rPr>
          <w:rFonts w:cs="Traditional Arabic"/>
          <w:sz w:val="32"/>
          <w:szCs w:val="32"/>
          <w:rtl/>
        </w:rPr>
      </w:pPr>
      <w:r w:rsidRPr="00164A54">
        <w:rPr>
          <w:rFonts w:cs="Traditional Arabic" w:hint="cs"/>
          <w:b/>
          <w:bCs/>
          <w:sz w:val="32"/>
          <w:szCs w:val="32"/>
          <w:rtl/>
        </w:rPr>
        <w:t>عوض محمد الإمام</w:t>
      </w:r>
    </w:p>
    <w:p w:rsidR="002E232E" w:rsidRPr="00164A54" w:rsidRDefault="002E232E" w:rsidP="002E232E">
      <w:pPr>
        <w:tabs>
          <w:tab w:val="left" w:pos="1616"/>
          <w:tab w:val="center" w:pos="4153"/>
        </w:tabs>
        <w:bidi/>
        <w:rPr>
          <w:rFonts w:cs="Traditional Arabic"/>
          <w:sz w:val="32"/>
          <w:szCs w:val="32"/>
          <w:rtl/>
        </w:rPr>
      </w:pPr>
      <w:r w:rsidRPr="00164A54">
        <w:rPr>
          <w:rFonts w:cs="Traditional Arabic" w:hint="cs"/>
          <w:sz w:val="32"/>
          <w:szCs w:val="32"/>
          <w:rtl/>
        </w:rPr>
        <w:t xml:space="preserve">كلية الآداب </w:t>
      </w:r>
      <w:r w:rsidRPr="00164A54">
        <w:rPr>
          <w:rFonts w:cs="Traditional Arabic"/>
          <w:sz w:val="32"/>
          <w:szCs w:val="32"/>
          <w:rtl/>
        </w:rPr>
        <w:t>–</w:t>
      </w:r>
      <w:r w:rsidRPr="00164A54">
        <w:rPr>
          <w:rFonts w:cs="Traditional Arabic" w:hint="cs"/>
          <w:sz w:val="32"/>
          <w:szCs w:val="32"/>
          <w:rtl/>
        </w:rPr>
        <w:t xml:space="preserve"> جامعة سوهاج</w:t>
      </w:r>
    </w:p>
    <w:p w:rsidR="002E232E" w:rsidRPr="00164A54" w:rsidRDefault="002E232E" w:rsidP="002E232E">
      <w:pPr>
        <w:tabs>
          <w:tab w:val="left" w:pos="1616"/>
          <w:tab w:val="center" w:pos="4153"/>
        </w:tabs>
        <w:bidi/>
        <w:rPr>
          <w:rFonts w:cs="Traditional Arabic"/>
          <w:sz w:val="32"/>
          <w:szCs w:val="32"/>
          <w:rtl/>
        </w:rPr>
      </w:pPr>
    </w:p>
    <w:p w:rsidR="002E232E" w:rsidRPr="00164A54" w:rsidRDefault="002E232E" w:rsidP="002E232E">
      <w:pPr>
        <w:tabs>
          <w:tab w:val="left" w:pos="1616"/>
          <w:tab w:val="center" w:pos="4153"/>
        </w:tabs>
        <w:bidi/>
        <w:jc w:val="center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>دراهم نادرة لأبي</w:t>
      </w:r>
      <w:r w:rsidRPr="00164A54">
        <w:rPr>
          <w:rFonts w:cs="Traditional Arabic" w:hint="cs"/>
          <w:b/>
          <w:bCs/>
          <w:sz w:val="32"/>
          <w:szCs w:val="32"/>
          <w:rtl/>
        </w:rPr>
        <w:t xml:space="preserve"> </w:t>
      </w:r>
      <w:proofErr w:type="spellStart"/>
      <w:r w:rsidRPr="00164A54">
        <w:rPr>
          <w:rFonts w:cs="Traditional Arabic" w:hint="cs"/>
          <w:b/>
          <w:bCs/>
          <w:sz w:val="32"/>
          <w:szCs w:val="32"/>
          <w:rtl/>
        </w:rPr>
        <w:t>كاليجار</w:t>
      </w:r>
      <w:proofErr w:type="spellEnd"/>
      <w:r w:rsidRPr="00164A54">
        <w:rPr>
          <w:rFonts w:cs="Traditional Arabic" w:hint="cs"/>
          <w:b/>
          <w:bCs/>
          <w:sz w:val="32"/>
          <w:szCs w:val="32"/>
          <w:rtl/>
        </w:rPr>
        <w:t xml:space="preserve"> </w:t>
      </w:r>
      <w:proofErr w:type="spellStart"/>
      <w:r w:rsidRPr="00164A54">
        <w:rPr>
          <w:rFonts w:cs="Traditional Arabic" w:hint="cs"/>
          <w:b/>
          <w:bCs/>
          <w:sz w:val="32"/>
          <w:szCs w:val="32"/>
          <w:rtl/>
        </w:rPr>
        <w:t>البويهي</w:t>
      </w:r>
      <w:proofErr w:type="spellEnd"/>
    </w:p>
    <w:p w:rsidR="002E232E" w:rsidRPr="00164A54" w:rsidRDefault="002E232E" w:rsidP="002E232E">
      <w:pPr>
        <w:bidi/>
        <w:jc w:val="center"/>
        <w:rPr>
          <w:rFonts w:cs="Traditional Arabic"/>
          <w:sz w:val="32"/>
          <w:szCs w:val="32"/>
          <w:rtl/>
        </w:rPr>
      </w:pPr>
      <w:r w:rsidRPr="00164A54">
        <w:rPr>
          <w:rFonts w:cs="Traditional Arabic" w:hint="cs"/>
          <w:sz w:val="32"/>
          <w:szCs w:val="32"/>
          <w:rtl/>
        </w:rPr>
        <w:t xml:space="preserve">( 399 </w:t>
      </w:r>
      <w:r w:rsidRPr="00164A54">
        <w:rPr>
          <w:rFonts w:cs="Traditional Arabic"/>
          <w:sz w:val="32"/>
          <w:szCs w:val="32"/>
          <w:rtl/>
        </w:rPr>
        <w:t>–</w:t>
      </w:r>
      <w:r w:rsidRPr="00164A54">
        <w:rPr>
          <w:rFonts w:cs="Traditional Arabic" w:hint="cs"/>
          <w:sz w:val="32"/>
          <w:szCs w:val="32"/>
          <w:rtl/>
        </w:rPr>
        <w:t xml:space="preserve"> 440هـ / 1008 </w:t>
      </w:r>
      <w:r w:rsidRPr="00164A54">
        <w:rPr>
          <w:rFonts w:cs="Traditional Arabic"/>
          <w:sz w:val="32"/>
          <w:szCs w:val="32"/>
          <w:rtl/>
        </w:rPr>
        <w:t>–</w:t>
      </w:r>
      <w:r w:rsidRPr="00164A54">
        <w:rPr>
          <w:rFonts w:cs="Traditional Arabic" w:hint="cs"/>
          <w:sz w:val="32"/>
          <w:szCs w:val="32"/>
          <w:rtl/>
        </w:rPr>
        <w:t xml:space="preserve"> 1048م )</w:t>
      </w:r>
    </w:p>
    <w:p w:rsidR="002E232E" w:rsidRPr="00164A54" w:rsidRDefault="002E232E" w:rsidP="002E232E">
      <w:pPr>
        <w:tabs>
          <w:tab w:val="left" w:pos="1616"/>
          <w:tab w:val="center" w:pos="4153"/>
        </w:tabs>
        <w:bidi/>
        <w:jc w:val="center"/>
        <w:rPr>
          <w:rFonts w:cs="Traditional Arabic"/>
          <w:b/>
          <w:bCs/>
          <w:sz w:val="32"/>
          <w:szCs w:val="32"/>
          <w:rtl/>
        </w:rPr>
      </w:pPr>
      <w:r w:rsidRPr="00164A54">
        <w:rPr>
          <w:rFonts w:cs="Traditional Arabic" w:hint="cs"/>
          <w:b/>
          <w:bCs/>
          <w:sz w:val="32"/>
          <w:szCs w:val="32"/>
          <w:rtl/>
        </w:rPr>
        <w:t xml:space="preserve">" نشر </w:t>
      </w:r>
      <w:proofErr w:type="gramStart"/>
      <w:r w:rsidRPr="00164A54">
        <w:rPr>
          <w:rFonts w:cs="Traditional Arabic" w:hint="cs"/>
          <w:b/>
          <w:bCs/>
          <w:sz w:val="32"/>
          <w:szCs w:val="32"/>
          <w:rtl/>
        </w:rPr>
        <w:t>ودراسة</w:t>
      </w:r>
      <w:proofErr w:type="gramEnd"/>
      <w:r w:rsidRPr="00164A54">
        <w:rPr>
          <w:rFonts w:cs="Traditional Arabic" w:hint="cs"/>
          <w:b/>
          <w:bCs/>
          <w:sz w:val="32"/>
          <w:szCs w:val="32"/>
          <w:rtl/>
        </w:rPr>
        <w:t xml:space="preserve"> "</w:t>
      </w:r>
    </w:p>
    <w:p w:rsidR="002E232E" w:rsidRPr="00164A54" w:rsidRDefault="002E232E" w:rsidP="002E232E">
      <w:pPr>
        <w:bidi/>
        <w:ind w:firstLine="386"/>
        <w:jc w:val="both"/>
        <w:rPr>
          <w:rFonts w:cs="Traditional Arabic"/>
          <w:sz w:val="32"/>
          <w:szCs w:val="32"/>
          <w:rtl/>
        </w:rPr>
      </w:pPr>
      <w:r w:rsidRPr="00164A54">
        <w:rPr>
          <w:rFonts w:cs="Traditional Arabic" w:hint="cs"/>
          <w:sz w:val="32"/>
          <w:szCs w:val="32"/>
          <w:rtl/>
        </w:rPr>
        <w:t>ننشر في</w:t>
      </w:r>
      <w:r>
        <w:rPr>
          <w:rFonts w:cs="Traditional Arabic" w:hint="cs"/>
          <w:sz w:val="32"/>
          <w:szCs w:val="32"/>
          <w:rtl/>
        </w:rPr>
        <w:t xml:space="preserve"> هذا البحث خمسة دراهم نادرة لأبي</w:t>
      </w:r>
      <w:r w:rsidRPr="00164A54">
        <w:rPr>
          <w:rFonts w:cs="Traditional Arabic" w:hint="cs"/>
          <w:sz w:val="32"/>
          <w:szCs w:val="32"/>
          <w:rtl/>
        </w:rPr>
        <w:t xml:space="preserve"> </w:t>
      </w:r>
      <w:proofErr w:type="spellStart"/>
      <w:r w:rsidRPr="00164A54">
        <w:rPr>
          <w:rFonts w:cs="Traditional Arabic" w:hint="cs"/>
          <w:sz w:val="32"/>
          <w:szCs w:val="32"/>
          <w:rtl/>
        </w:rPr>
        <w:t>ك</w:t>
      </w:r>
      <w:proofErr w:type="gramStart"/>
      <w:r w:rsidRPr="00164A54">
        <w:rPr>
          <w:rFonts w:cs="Traditional Arabic" w:hint="cs"/>
          <w:sz w:val="32"/>
          <w:szCs w:val="32"/>
          <w:rtl/>
        </w:rPr>
        <w:t>اليجار</w:t>
      </w:r>
      <w:proofErr w:type="spellEnd"/>
      <w:r w:rsidRPr="00164A54">
        <w:rPr>
          <w:rFonts w:cs="Traditional Arabic" w:hint="cs"/>
          <w:sz w:val="32"/>
          <w:szCs w:val="32"/>
          <w:rtl/>
        </w:rPr>
        <w:t xml:space="preserve"> </w:t>
      </w:r>
      <w:proofErr w:type="spellStart"/>
      <w:proofErr w:type="gramEnd"/>
      <w:r w:rsidRPr="00164A54">
        <w:rPr>
          <w:rFonts w:cs="Traditional Arabic" w:hint="cs"/>
          <w:sz w:val="32"/>
          <w:szCs w:val="32"/>
          <w:rtl/>
        </w:rPr>
        <w:t>البويهي</w:t>
      </w:r>
      <w:proofErr w:type="spellEnd"/>
      <w:r w:rsidRPr="00164A54">
        <w:rPr>
          <w:rFonts w:cs="Traditional Arabic" w:hint="cs"/>
          <w:sz w:val="32"/>
          <w:szCs w:val="32"/>
          <w:rtl/>
        </w:rPr>
        <w:t xml:space="preserve"> وهو أحد سلاطين بني </w:t>
      </w:r>
      <w:proofErr w:type="spellStart"/>
      <w:r w:rsidRPr="00164A54">
        <w:rPr>
          <w:rFonts w:cs="Traditional Arabic" w:hint="cs"/>
          <w:sz w:val="32"/>
          <w:szCs w:val="32"/>
          <w:rtl/>
        </w:rPr>
        <w:t>بويه</w:t>
      </w:r>
      <w:proofErr w:type="spellEnd"/>
      <w:r w:rsidRPr="00164A54">
        <w:rPr>
          <w:rFonts w:cs="Traditional Arabic" w:hint="cs"/>
          <w:sz w:val="32"/>
          <w:szCs w:val="32"/>
          <w:rtl/>
        </w:rPr>
        <w:t xml:space="preserve"> ، واسمه المرزبان </w:t>
      </w:r>
      <w:r>
        <w:rPr>
          <w:rFonts w:cs="Traditional Arabic" w:hint="cs"/>
          <w:sz w:val="32"/>
          <w:szCs w:val="32"/>
          <w:rtl/>
        </w:rPr>
        <w:t>ا</w:t>
      </w:r>
      <w:r w:rsidRPr="00164A54">
        <w:rPr>
          <w:rFonts w:cs="Traditional Arabic" w:hint="cs"/>
          <w:sz w:val="32"/>
          <w:szCs w:val="32"/>
          <w:rtl/>
        </w:rPr>
        <w:t xml:space="preserve">بن سلطان الدولة بن بهاء الدولة فيروز بن عضد الدولة </w:t>
      </w:r>
      <w:proofErr w:type="spellStart"/>
      <w:r w:rsidRPr="00164A54">
        <w:rPr>
          <w:rFonts w:cs="Traditional Arabic" w:hint="cs"/>
          <w:sz w:val="32"/>
          <w:szCs w:val="32"/>
          <w:rtl/>
        </w:rPr>
        <w:t>بويه</w:t>
      </w:r>
      <w:proofErr w:type="spellEnd"/>
      <w:r w:rsidRPr="00164A54">
        <w:rPr>
          <w:rFonts w:cs="Traditional Arabic" w:hint="cs"/>
          <w:sz w:val="32"/>
          <w:szCs w:val="32"/>
          <w:rtl/>
        </w:rPr>
        <w:t xml:space="preserve"> بن ركن الدولة الحسن بن </w:t>
      </w:r>
      <w:proofErr w:type="spellStart"/>
      <w:r w:rsidRPr="00164A54">
        <w:rPr>
          <w:rFonts w:cs="Traditional Arabic" w:hint="cs"/>
          <w:sz w:val="32"/>
          <w:szCs w:val="32"/>
          <w:rtl/>
        </w:rPr>
        <w:t>بويه</w:t>
      </w:r>
      <w:proofErr w:type="spellEnd"/>
      <w:r w:rsidRPr="00164A54">
        <w:rPr>
          <w:rFonts w:cs="Traditional Arabic" w:hint="cs"/>
          <w:sz w:val="32"/>
          <w:szCs w:val="32"/>
          <w:rtl/>
        </w:rPr>
        <w:t xml:space="preserve"> بن </w:t>
      </w:r>
      <w:proofErr w:type="spellStart"/>
      <w:r w:rsidRPr="00164A54">
        <w:rPr>
          <w:rFonts w:cs="Traditional Arabic" w:hint="cs"/>
          <w:sz w:val="32"/>
          <w:szCs w:val="32"/>
          <w:rtl/>
        </w:rPr>
        <w:t>فناخسرو</w:t>
      </w:r>
      <w:proofErr w:type="spellEnd"/>
      <w:r w:rsidRPr="00164A54">
        <w:rPr>
          <w:rFonts w:cs="Traditional Arabic" w:hint="cs"/>
          <w:sz w:val="32"/>
          <w:szCs w:val="32"/>
          <w:rtl/>
        </w:rPr>
        <w:t xml:space="preserve"> </w:t>
      </w:r>
      <w:proofErr w:type="spellStart"/>
      <w:r w:rsidRPr="00164A54">
        <w:rPr>
          <w:rFonts w:cs="Traditional Arabic" w:hint="cs"/>
          <w:sz w:val="32"/>
          <w:szCs w:val="32"/>
          <w:rtl/>
        </w:rPr>
        <w:t>الديلمي</w:t>
      </w:r>
      <w:proofErr w:type="spellEnd"/>
      <w:r w:rsidRPr="00164A54">
        <w:rPr>
          <w:rFonts w:cs="Traditional Arabic" w:hint="cs"/>
          <w:sz w:val="32"/>
          <w:szCs w:val="32"/>
          <w:rtl/>
        </w:rPr>
        <w:t>. وثلاثة من هذه الدراهم مؤرخة بعام 435</w:t>
      </w:r>
      <w:r>
        <w:rPr>
          <w:rFonts w:cs="Traditional Arabic" w:hint="cs"/>
          <w:sz w:val="32"/>
          <w:szCs w:val="32"/>
          <w:rtl/>
        </w:rPr>
        <w:t xml:space="preserve">هـ / 1044م ، والاثنان الباقيان </w:t>
      </w:r>
      <w:r w:rsidRPr="00164A54">
        <w:rPr>
          <w:rFonts w:cs="Traditional Arabic" w:hint="cs"/>
          <w:sz w:val="32"/>
          <w:szCs w:val="32"/>
          <w:rtl/>
        </w:rPr>
        <w:t xml:space="preserve">مؤرخان بعام 436هـ / 1045م . وقد ضربت أربعة من هذه الدراهم بمدينة </w:t>
      </w:r>
      <w:proofErr w:type="gramStart"/>
      <w:r w:rsidRPr="00164A54">
        <w:rPr>
          <w:rFonts w:cs="Traditional Arabic" w:hint="cs"/>
          <w:sz w:val="32"/>
          <w:szCs w:val="32"/>
          <w:rtl/>
        </w:rPr>
        <w:t>شيراز ،</w:t>
      </w:r>
      <w:proofErr w:type="gramEnd"/>
      <w:r w:rsidRPr="00164A54">
        <w:rPr>
          <w:rFonts w:cs="Traditional Arabic" w:hint="cs"/>
          <w:sz w:val="32"/>
          <w:szCs w:val="32"/>
          <w:rtl/>
        </w:rPr>
        <w:t xml:space="preserve"> والدرهم الخامس ضرب بسوق الأهواز . وتكمن أهمية هذه الدراهم في أنها تنشر لأول مرة ، والأهم من ذلك أن بعضها لم ينشر مثله فيما تم نشره عن </w:t>
      </w:r>
      <w:proofErr w:type="spellStart"/>
      <w:r w:rsidRPr="00164A54">
        <w:rPr>
          <w:rFonts w:cs="Traditional Arabic" w:hint="cs"/>
          <w:sz w:val="32"/>
          <w:szCs w:val="32"/>
          <w:rtl/>
        </w:rPr>
        <w:t>المسكوكات</w:t>
      </w:r>
      <w:proofErr w:type="spellEnd"/>
      <w:r w:rsidRPr="00164A54">
        <w:rPr>
          <w:rFonts w:cs="Traditional Arabic" w:hint="cs"/>
          <w:sz w:val="32"/>
          <w:szCs w:val="32"/>
          <w:rtl/>
        </w:rPr>
        <w:t xml:space="preserve"> </w:t>
      </w:r>
      <w:proofErr w:type="spellStart"/>
      <w:r w:rsidRPr="00164A54">
        <w:rPr>
          <w:rFonts w:cs="Traditional Arabic" w:hint="cs"/>
          <w:sz w:val="32"/>
          <w:szCs w:val="32"/>
          <w:rtl/>
        </w:rPr>
        <w:t>البويهية</w:t>
      </w:r>
      <w:proofErr w:type="spellEnd"/>
      <w:r w:rsidRPr="00164A54">
        <w:rPr>
          <w:rFonts w:cs="Traditional Arabic" w:hint="cs"/>
          <w:sz w:val="32"/>
          <w:szCs w:val="32"/>
          <w:rtl/>
        </w:rPr>
        <w:t xml:space="preserve"> من قبل؛ ولذلك فهي مهمة ونادرة ويصبح نشرها ودراستها على جانب كبير من الأهمية .</w:t>
      </w:r>
    </w:p>
    <w:p w:rsidR="002E232E" w:rsidRPr="00164A54" w:rsidRDefault="002E232E" w:rsidP="002E232E">
      <w:pPr>
        <w:bidi/>
        <w:ind w:firstLine="566"/>
        <w:jc w:val="both"/>
        <w:rPr>
          <w:rFonts w:cs="Traditional Arabic"/>
          <w:sz w:val="32"/>
          <w:szCs w:val="32"/>
          <w:rtl/>
        </w:rPr>
      </w:pPr>
      <w:r w:rsidRPr="00164A54">
        <w:rPr>
          <w:rFonts w:cs="Traditional Arabic" w:hint="cs"/>
          <w:sz w:val="32"/>
          <w:szCs w:val="32"/>
          <w:rtl/>
        </w:rPr>
        <w:t xml:space="preserve">وسوف نقوم في هذا البحث بوصف هذه الدراهم ، وقراءة نقوشها الكتابية المحفورة على وجه وظهر كل درهم وتحديد نوعية الخط فيها ونتبع ذلك بدراسة تحليلية لهذه النقوش الكتابية من حيث الشكل والمضمون ونوضح مدى ارتباطها </w:t>
      </w:r>
      <w:proofErr w:type="spellStart"/>
      <w:r w:rsidRPr="00164A54">
        <w:rPr>
          <w:rFonts w:cs="Traditional Arabic" w:hint="cs"/>
          <w:sz w:val="32"/>
          <w:szCs w:val="32"/>
          <w:rtl/>
        </w:rPr>
        <w:t>بالمسكوكات</w:t>
      </w:r>
      <w:proofErr w:type="spellEnd"/>
      <w:r w:rsidRPr="00164A54">
        <w:rPr>
          <w:rFonts w:cs="Traditional Arabic" w:hint="cs"/>
          <w:sz w:val="32"/>
          <w:szCs w:val="32"/>
          <w:rtl/>
        </w:rPr>
        <w:t xml:space="preserve"> العباسية . وتتضمن الدراسة التحليلية أيضا تحليلاً للألقاب الواردة في النقوش الكتابية وبيان أهميتها ودلالتها من الناحية السياسية والاجتماعية والدينية وعرض الأدلة الأثرية المحددة لطبيعة العلاقة بين الخلافة العباسية وبني </w:t>
      </w:r>
      <w:proofErr w:type="spellStart"/>
      <w:r w:rsidRPr="00164A54">
        <w:rPr>
          <w:rFonts w:cs="Traditional Arabic" w:hint="cs"/>
          <w:sz w:val="32"/>
          <w:szCs w:val="32"/>
          <w:rtl/>
        </w:rPr>
        <w:t>بويه</w:t>
      </w:r>
      <w:proofErr w:type="spellEnd"/>
      <w:r w:rsidRPr="00164A54">
        <w:rPr>
          <w:rFonts w:cs="Traditional Arabic" w:hint="cs"/>
          <w:sz w:val="32"/>
          <w:szCs w:val="32"/>
          <w:rtl/>
        </w:rPr>
        <w:t xml:space="preserve"> ، وكيف كان حال الخلفاء العباسيين وسلطتهم مقارنة بحال </w:t>
      </w:r>
      <w:proofErr w:type="spellStart"/>
      <w:r w:rsidRPr="00164A54">
        <w:rPr>
          <w:rFonts w:cs="Traditional Arabic" w:hint="cs"/>
          <w:sz w:val="32"/>
          <w:szCs w:val="32"/>
          <w:rtl/>
        </w:rPr>
        <w:t>البويهيين</w:t>
      </w:r>
      <w:proofErr w:type="spellEnd"/>
      <w:r w:rsidRPr="00164A54">
        <w:rPr>
          <w:rFonts w:cs="Traditional Arabic" w:hint="cs"/>
          <w:sz w:val="32"/>
          <w:szCs w:val="32"/>
          <w:rtl/>
        </w:rPr>
        <w:t xml:space="preserve"> ونفوذهم وسلطانهم .  </w:t>
      </w:r>
    </w:p>
    <w:p w:rsidR="002E232E" w:rsidRPr="00164A54" w:rsidRDefault="002E232E" w:rsidP="002E232E">
      <w:pPr>
        <w:bidi/>
        <w:ind w:firstLine="566"/>
        <w:jc w:val="center"/>
        <w:rPr>
          <w:rFonts w:cs="Traditional Arabic"/>
          <w:sz w:val="32"/>
          <w:szCs w:val="32"/>
        </w:rPr>
      </w:pPr>
      <w:r w:rsidRPr="00164A54">
        <w:rPr>
          <w:rFonts w:cs="Traditional Arabic" w:hint="cs"/>
          <w:sz w:val="32"/>
          <w:szCs w:val="32"/>
          <w:rtl/>
        </w:rPr>
        <w:t>-----------------------------</w:t>
      </w:r>
    </w:p>
    <w:p w:rsidR="001101A0" w:rsidRDefault="001101A0"/>
    <w:sectPr w:rsidR="001101A0" w:rsidSect="001101A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E232E"/>
    <w:rsid w:val="001101A0"/>
    <w:rsid w:val="002E232E"/>
    <w:rsid w:val="00686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192" w:lineRule="exact"/>
        <w:ind w:left="158" w:hanging="15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32E"/>
    <w:pPr>
      <w:spacing w:before="0" w:beforeAutospacing="0" w:after="200" w:afterAutospacing="0" w:line="276" w:lineRule="auto"/>
      <w:ind w:left="0" w:firstLine="0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1062</Characters>
  <Application>Microsoft Office Word</Application>
  <DocSecurity>0</DocSecurity>
  <Lines>8</Lines>
  <Paragraphs>2</Paragraphs>
  <ScaleCrop>false</ScaleCrop>
  <Company>Bibliotheca Alexandrina</Company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INSTALLATION</dc:creator>
  <cp:keywords/>
  <dc:description/>
  <cp:lastModifiedBy>INSTALLATION</cp:lastModifiedBy>
  <cp:revision>1</cp:revision>
  <dcterms:created xsi:type="dcterms:W3CDTF">2009-02-23T14:04:00Z</dcterms:created>
  <dcterms:modified xsi:type="dcterms:W3CDTF">2009-02-23T14:04:00Z</dcterms:modified>
</cp:coreProperties>
</file>