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4" w:rsidRPr="00164A54" w:rsidRDefault="006559C4" w:rsidP="006559C4">
      <w:pPr>
        <w:bidi/>
        <w:rPr>
          <w:rFonts w:ascii="Tahoma" w:hAnsi="Tahoma" w:cs="Traditional Arabic"/>
          <w:b/>
          <w:bCs/>
          <w:sz w:val="32"/>
          <w:szCs w:val="32"/>
          <w:rtl/>
        </w:rPr>
      </w:pPr>
      <w:proofErr w:type="gramStart"/>
      <w:r w:rsidRPr="00164A54">
        <w:rPr>
          <w:rFonts w:ascii="Tahoma" w:hAnsi="Tahoma" w:cs="Traditional Arabic" w:hint="cs"/>
          <w:b/>
          <w:bCs/>
          <w:sz w:val="32"/>
          <w:szCs w:val="32"/>
          <w:rtl/>
        </w:rPr>
        <w:t>شبل</w:t>
      </w:r>
      <w:proofErr w:type="gramEnd"/>
      <w:r w:rsidRPr="00164A54">
        <w:rPr>
          <w:rFonts w:ascii="Tahoma" w:hAnsi="Tahoma" w:cs="Traditional Arabic" w:hint="cs"/>
          <w:b/>
          <w:bCs/>
          <w:sz w:val="32"/>
          <w:szCs w:val="32"/>
          <w:rtl/>
        </w:rPr>
        <w:t xml:space="preserve"> عبيد</w:t>
      </w:r>
    </w:p>
    <w:p w:rsidR="006559C4" w:rsidRPr="00164A54" w:rsidRDefault="006559C4" w:rsidP="006559C4">
      <w:pPr>
        <w:bidi/>
        <w:rPr>
          <w:rFonts w:ascii="Tahoma" w:hAnsi="Tahoma" w:cs="Traditional Arabic"/>
          <w:sz w:val="32"/>
          <w:szCs w:val="32"/>
          <w:rtl/>
        </w:rPr>
      </w:pPr>
      <w:r w:rsidRPr="00164A54">
        <w:rPr>
          <w:rFonts w:ascii="Tahoma" w:hAnsi="Tahoma" w:cs="Traditional Arabic" w:hint="cs"/>
          <w:sz w:val="32"/>
          <w:szCs w:val="32"/>
          <w:rtl/>
        </w:rPr>
        <w:t xml:space="preserve">جامعة القاهرة </w:t>
      </w:r>
      <w:r w:rsidRPr="00164A54">
        <w:rPr>
          <w:rFonts w:ascii="Tahoma" w:hAnsi="Tahoma" w:cs="Traditional Arabic"/>
          <w:sz w:val="32"/>
          <w:szCs w:val="32"/>
          <w:rtl/>
        </w:rPr>
        <w:t>–</w:t>
      </w:r>
      <w:r w:rsidRPr="00164A54">
        <w:rPr>
          <w:rFonts w:ascii="Tahoma" w:hAnsi="Tahoma" w:cs="Traditional Arabic" w:hint="cs"/>
          <w:sz w:val="32"/>
          <w:szCs w:val="32"/>
          <w:rtl/>
        </w:rPr>
        <w:t xml:space="preserve"> مصر </w:t>
      </w:r>
    </w:p>
    <w:p w:rsidR="006559C4" w:rsidRPr="00164A54" w:rsidRDefault="006559C4" w:rsidP="006559C4">
      <w:pPr>
        <w:bidi/>
        <w:rPr>
          <w:rFonts w:ascii="Tahoma" w:hAnsi="Tahoma" w:cs="Traditional Arabic"/>
          <w:sz w:val="32"/>
          <w:szCs w:val="32"/>
          <w:rtl/>
        </w:rPr>
      </w:pPr>
    </w:p>
    <w:p w:rsidR="006559C4" w:rsidRPr="00164A54" w:rsidRDefault="006559C4" w:rsidP="006559C4">
      <w:pPr>
        <w:bidi/>
        <w:jc w:val="center"/>
        <w:rPr>
          <w:rFonts w:ascii="Tahoma" w:hAnsi="Tahoma" w:cs="Traditional Arabic"/>
          <w:b/>
          <w:bCs/>
          <w:sz w:val="32"/>
          <w:szCs w:val="32"/>
          <w:rtl/>
        </w:rPr>
      </w:pPr>
      <w:r w:rsidRPr="00164A54">
        <w:rPr>
          <w:rFonts w:ascii="Tahoma" w:hAnsi="Tahoma" w:cs="Traditional Arabic"/>
          <w:b/>
          <w:bCs/>
          <w:sz w:val="32"/>
          <w:szCs w:val="32"/>
          <w:rtl/>
        </w:rPr>
        <w:t>النقوش على السكة المغولية الهندية</w:t>
      </w:r>
      <w:r w:rsidRPr="00164A54">
        <w:rPr>
          <w:rFonts w:ascii="Tahoma" w:hAnsi="Tahoma" w:cs="Traditional Arabic"/>
          <w:b/>
          <w:bCs/>
          <w:sz w:val="32"/>
          <w:szCs w:val="32"/>
        </w:rPr>
        <w:t xml:space="preserve">  </w:t>
      </w:r>
      <w:r w:rsidRPr="00164A54">
        <w:rPr>
          <w:rFonts w:ascii="Tahoma" w:hAnsi="Tahoma" w:cs="Traditional Arabic" w:hint="cs"/>
          <w:b/>
          <w:bCs/>
          <w:sz w:val="32"/>
          <w:szCs w:val="32"/>
          <w:rtl/>
        </w:rPr>
        <w:t>أنواعها ودلالاتها</w:t>
      </w:r>
    </w:p>
    <w:p w:rsidR="006559C4" w:rsidRPr="00164A54" w:rsidRDefault="006559C4" w:rsidP="006559C4">
      <w:pPr>
        <w:bidi/>
        <w:rPr>
          <w:rFonts w:ascii="Tahoma" w:hAnsi="Tahoma" w:cs="Traditional Arabic"/>
          <w:b/>
          <w:bCs/>
          <w:sz w:val="32"/>
          <w:szCs w:val="32"/>
        </w:rPr>
      </w:pPr>
    </w:p>
    <w:p w:rsidR="006559C4" w:rsidRPr="00164A54" w:rsidRDefault="006559C4" w:rsidP="006559C4">
      <w:pPr>
        <w:bidi/>
        <w:ind w:firstLine="720"/>
        <w:jc w:val="both"/>
        <w:rPr>
          <w:rFonts w:ascii="Tahoma" w:hAnsi="Tahoma" w:cs="Traditional Arabic"/>
          <w:sz w:val="32"/>
          <w:szCs w:val="32"/>
        </w:rPr>
      </w:pPr>
      <w:r w:rsidRPr="00164A54">
        <w:rPr>
          <w:rFonts w:ascii="Tahoma" w:hAnsi="Tahoma" w:cs="Traditional Arabic"/>
          <w:sz w:val="32"/>
          <w:szCs w:val="32"/>
          <w:rtl/>
        </w:rPr>
        <w:t xml:space="preserve">قامت الدولة المغولية بشبه القارة الهندية </w:t>
      </w:r>
      <w:r w:rsidRPr="00164A54">
        <w:rPr>
          <w:rFonts w:ascii="Tahoma" w:hAnsi="Tahoma" w:cs="Traditional Arabic" w:hint="cs"/>
          <w:sz w:val="32"/>
          <w:szCs w:val="32"/>
          <w:rtl/>
        </w:rPr>
        <w:t>في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القرن العاشر </w:t>
      </w:r>
      <w:r w:rsidRPr="00164A54">
        <w:rPr>
          <w:rFonts w:ascii="Tahoma" w:hAnsi="Tahoma" w:cs="Traditional Arabic" w:hint="cs"/>
          <w:sz w:val="32"/>
          <w:szCs w:val="32"/>
          <w:rtl/>
        </w:rPr>
        <w:t>الهجري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، فوصلت بالحكم </w:t>
      </w:r>
      <w:r w:rsidRPr="00164A54">
        <w:rPr>
          <w:rFonts w:ascii="Tahoma" w:hAnsi="Tahoma" w:cs="Traditional Arabic" w:hint="cs"/>
          <w:sz w:val="32"/>
          <w:szCs w:val="32"/>
          <w:rtl/>
        </w:rPr>
        <w:t>الإسلامي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</w:t>
      </w:r>
      <w:r w:rsidRPr="00164A54">
        <w:rPr>
          <w:rFonts w:ascii="Tahoma" w:hAnsi="Tahoma" w:cs="Traditional Arabic" w:hint="cs"/>
          <w:sz w:val="32"/>
          <w:szCs w:val="32"/>
          <w:rtl/>
        </w:rPr>
        <w:t>في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هذه البلاد </w:t>
      </w:r>
      <w:r w:rsidRPr="00164A54">
        <w:rPr>
          <w:rFonts w:ascii="Tahoma" w:hAnsi="Tahoma" w:cs="Traditional Arabic" w:hint="cs"/>
          <w:sz w:val="32"/>
          <w:szCs w:val="32"/>
          <w:rtl/>
        </w:rPr>
        <w:t>إلى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أرقى صوره، وبنفوذ المسلمين </w:t>
      </w:r>
      <w:r w:rsidRPr="00164A54">
        <w:rPr>
          <w:rFonts w:ascii="Tahoma" w:hAnsi="Tahoma" w:cs="Traditional Arabic" w:hint="cs"/>
          <w:sz w:val="32"/>
          <w:szCs w:val="32"/>
          <w:rtl/>
        </w:rPr>
        <w:t>إلى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أوسع مداه ، </w:t>
      </w:r>
      <w:r w:rsidRPr="00164A54">
        <w:rPr>
          <w:rFonts w:ascii="Tahoma" w:hAnsi="Tahoma" w:cs="Traditional Arabic" w:hint="cs"/>
          <w:sz w:val="32"/>
          <w:szCs w:val="32"/>
          <w:rtl/>
        </w:rPr>
        <w:t>وبالعقيدة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</w:t>
      </w:r>
      <w:r w:rsidRPr="00164A54">
        <w:rPr>
          <w:rFonts w:ascii="Tahoma" w:hAnsi="Tahoma" w:cs="Traditional Arabic" w:hint="cs"/>
          <w:sz w:val="32"/>
          <w:szCs w:val="32"/>
          <w:rtl/>
        </w:rPr>
        <w:t>الإسلامية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</w:t>
      </w:r>
      <w:r w:rsidRPr="00164A54">
        <w:rPr>
          <w:rFonts w:ascii="Tahoma" w:hAnsi="Tahoma" w:cs="Traditional Arabic" w:hint="cs"/>
          <w:sz w:val="32"/>
          <w:szCs w:val="32"/>
          <w:rtl/>
        </w:rPr>
        <w:t>إلى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أقصى درجاتها من الذيوع والانتشار ، حتى بلغت بذلك كله </w:t>
      </w:r>
      <w:r w:rsidRPr="00164A54">
        <w:rPr>
          <w:rFonts w:ascii="Tahoma" w:hAnsi="Tahoma" w:cs="Traditional Arabic" w:hint="cs"/>
          <w:sz w:val="32"/>
          <w:szCs w:val="32"/>
          <w:rtl/>
        </w:rPr>
        <w:t>إلى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تحويل ملايين </w:t>
      </w:r>
      <w:r w:rsidRPr="00164A54">
        <w:rPr>
          <w:rFonts w:ascii="Tahoma" w:hAnsi="Tahoma" w:cs="Traditional Arabic" w:hint="cs"/>
          <w:sz w:val="32"/>
          <w:szCs w:val="32"/>
          <w:rtl/>
        </w:rPr>
        <w:t>عديدة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من أهل الهند عن معتقداتهم القديمة </w:t>
      </w:r>
      <w:r w:rsidRPr="00164A54">
        <w:rPr>
          <w:rFonts w:ascii="Tahoma" w:hAnsi="Tahoma" w:cs="Traditional Arabic" w:hint="cs"/>
          <w:sz w:val="32"/>
          <w:szCs w:val="32"/>
          <w:rtl/>
        </w:rPr>
        <w:t>إلى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الدين ال</w:t>
      </w:r>
      <w:r w:rsidRPr="00164A54">
        <w:rPr>
          <w:rFonts w:ascii="Tahoma" w:hAnsi="Tahoma" w:cs="Traditional Arabic" w:hint="cs"/>
          <w:sz w:val="32"/>
          <w:szCs w:val="32"/>
          <w:rtl/>
        </w:rPr>
        <w:t>إ</w:t>
      </w:r>
      <w:r w:rsidRPr="00164A54">
        <w:rPr>
          <w:rFonts w:ascii="Tahoma" w:hAnsi="Tahoma" w:cs="Traditional Arabic"/>
          <w:sz w:val="32"/>
          <w:szCs w:val="32"/>
          <w:rtl/>
        </w:rPr>
        <w:t>سلام</w:t>
      </w:r>
      <w:r w:rsidRPr="00164A54">
        <w:rPr>
          <w:rFonts w:ascii="Tahoma" w:hAnsi="Tahoma" w:cs="Traditional Arabic" w:hint="cs"/>
          <w:sz w:val="32"/>
          <w:szCs w:val="32"/>
          <w:rtl/>
        </w:rPr>
        <w:t>ي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، وعن فنونهم ولغاتهم ورسومهم </w:t>
      </w:r>
      <w:r w:rsidRPr="00164A54">
        <w:rPr>
          <w:rFonts w:ascii="Tahoma" w:hAnsi="Tahoma" w:cs="Traditional Arabic" w:hint="cs"/>
          <w:sz w:val="32"/>
          <w:szCs w:val="32"/>
          <w:rtl/>
        </w:rPr>
        <w:t>إلى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فنون المسلمين ولغاتهم ورسومهم</w:t>
      </w:r>
      <w:r w:rsidRPr="00164A54">
        <w:rPr>
          <w:rFonts w:ascii="Tahoma" w:hAnsi="Tahoma" w:cs="Traditional Arabic" w:hint="cs"/>
          <w:sz w:val="32"/>
          <w:szCs w:val="32"/>
          <w:rtl/>
        </w:rPr>
        <w:t>.</w:t>
      </w:r>
    </w:p>
    <w:p w:rsidR="006559C4" w:rsidRPr="00164A54" w:rsidRDefault="006559C4" w:rsidP="006559C4">
      <w:pPr>
        <w:bidi/>
        <w:ind w:firstLine="720"/>
        <w:jc w:val="both"/>
        <w:rPr>
          <w:rFonts w:ascii="Tahoma" w:hAnsi="Tahoma" w:cs="Traditional Arabic"/>
          <w:sz w:val="32"/>
          <w:szCs w:val="32"/>
        </w:rPr>
      </w:pPr>
      <w:r w:rsidRPr="00164A54">
        <w:rPr>
          <w:rFonts w:ascii="Tahoma" w:hAnsi="Tahoma" w:cs="Traditional Arabic"/>
          <w:sz w:val="32"/>
          <w:szCs w:val="32"/>
          <w:rtl/>
        </w:rPr>
        <w:t xml:space="preserve">هذا وقد نالت السكة </w:t>
      </w:r>
      <w:r w:rsidRPr="00164A54">
        <w:rPr>
          <w:rFonts w:ascii="Tahoma" w:hAnsi="Tahoma" w:cs="Traditional Arabic" w:hint="cs"/>
          <w:sz w:val="32"/>
          <w:szCs w:val="32"/>
          <w:rtl/>
        </w:rPr>
        <w:t>في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عصر دولة المغول الهنود اهتماما كبيرا من قبل حكامها ، كما اتسمت النقوش </w:t>
      </w:r>
      <w:r w:rsidRPr="00164A54">
        <w:rPr>
          <w:rFonts w:ascii="Tahoma" w:hAnsi="Tahoma" w:cs="Traditional Arabic" w:hint="cs"/>
          <w:sz w:val="32"/>
          <w:szCs w:val="32"/>
          <w:rtl/>
        </w:rPr>
        <w:t>المنفذة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عليها بتنوعها واختلاف مدلولاتها ، وهو </w:t>
      </w:r>
      <w:r>
        <w:rPr>
          <w:rFonts w:ascii="Tahoma" w:hAnsi="Tahoma" w:cs="Traditional Arabic" w:hint="cs"/>
          <w:sz w:val="32"/>
          <w:szCs w:val="32"/>
          <w:rtl/>
        </w:rPr>
        <w:t xml:space="preserve">ما </w:t>
      </w:r>
      <w:proofErr w:type="spellStart"/>
      <w:r>
        <w:rPr>
          <w:rFonts w:ascii="Tahoma" w:hAnsi="Tahoma" w:cs="Traditional Arabic" w:hint="cs"/>
          <w:sz w:val="32"/>
          <w:szCs w:val="32"/>
          <w:rtl/>
        </w:rPr>
        <w:t>د</w:t>
      </w:r>
      <w:r w:rsidRPr="00164A54">
        <w:rPr>
          <w:rFonts w:ascii="Tahoma" w:hAnsi="Tahoma" w:cs="Traditional Arabic" w:hint="cs"/>
          <w:sz w:val="32"/>
          <w:szCs w:val="32"/>
          <w:rtl/>
        </w:rPr>
        <w:t>فعن</w:t>
      </w:r>
      <w:r w:rsidRPr="00164A54">
        <w:rPr>
          <w:rFonts w:ascii="Tahoma" w:hAnsi="Tahoma" w:cs="Traditional Arabic" w:hint="eastAsia"/>
          <w:sz w:val="32"/>
          <w:szCs w:val="32"/>
          <w:rtl/>
        </w:rPr>
        <w:t>ى</w:t>
      </w:r>
      <w:proofErr w:type="spellEnd"/>
      <w:r w:rsidRPr="00164A54">
        <w:rPr>
          <w:rFonts w:ascii="Tahoma" w:hAnsi="Tahoma" w:cs="Traditional Arabic"/>
          <w:sz w:val="32"/>
          <w:szCs w:val="32"/>
          <w:rtl/>
        </w:rPr>
        <w:t xml:space="preserve"> لاختيار هذا الموضوع، </w:t>
      </w:r>
      <w:r w:rsidRPr="00164A54">
        <w:rPr>
          <w:rFonts w:ascii="Tahoma" w:hAnsi="Tahoma" w:cs="Traditional Arabic" w:hint="cs"/>
          <w:sz w:val="32"/>
          <w:szCs w:val="32"/>
          <w:rtl/>
        </w:rPr>
        <w:t>والذي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يمكن دراسته من خلال الطرح </w:t>
      </w:r>
      <w:r w:rsidRPr="00164A54">
        <w:rPr>
          <w:rFonts w:ascii="Tahoma" w:hAnsi="Tahoma" w:cs="Traditional Arabic" w:hint="cs"/>
          <w:sz w:val="32"/>
          <w:szCs w:val="32"/>
          <w:rtl/>
        </w:rPr>
        <w:t>التالي: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</w:t>
      </w:r>
    </w:p>
    <w:p w:rsidR="006559C4" w:rsidRPr="00164A54" w:rsidRDefault="006559C4" w:rsidP="006559C4">
      <w:pPr>
        <w:bidi/>
        <w:jc w:val="both"/>
        <w:rPr>
          <w:rFonts w:ascii="Tahoma" w:hAnsi="Tahoma" w:cs="Traditional Arabic"/>
          <w:sz w:val="32"/>
          <w:szCs w:val="32"/>
        </w:rPr>
      </w:pPr>
      <w:proofErr w:type="gramStart"/>
      <w:r w:rsidRPr="00164A54">
        <w:rPr>
          <w:rFonts w:ascii="Tahoma" w:hAnsi="Tahoma" w:cs="Traditional Arabic"/>
          <w:sz w:val="32"/>
          <w:szCs w:val="32"/>
          <w:rtl/>
        </w:rPr>
        <w:t>أولا</w:t>
      </w:r>
      <w:proofErr w:type="gramEnd"/>
      <w:r w:rsidRPr="00164A54">
        <w:rPr>
          <w:rFonts w:ascii="Tahoma" w:hAnsi="Tahoma" w:cs="Traditional Arabic"/>
          <w:sz w:val="32"/>
          <w:szCs w:val="32"/>
          <w:rtl/>
        </w:rPr>
        <w:t>: النقوش الكتابية من حيث أنواع الخطوط وطرق تنفيذها ومضمون هذه النقوش</w:t>
      </w:r>
      <w:r w:rsidRPr="00164A54">
        <w:rPr>
          <w:rFonts w:ascii="Tahoma" w:hAnsi="Tahoma" w:cs="Traditional Arabic" w:hint="cs"/>
          <w:sz w:val="32"/>
          <w:szCs w:val="32"/>
          <w:rtl/>
        </w:rPr>
        <w:t>.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</w:t>
      </w:r>
    </w:p>
    <w:p w:rsidR="006559C4" w:rsidRPr="00164A54" w:rsidRDefault="006559C4" w:rsidP="006559C4">
      <w:pPr>
        <w:bidi/>
        <w:jc w:val="both"/>
        <w:rPr>
          <w:rFonts w:ascii="Tahoma" w:hAnsi="Tahoma" w:cs="Traditional Arabic"/>
          <w:sz w:val="32"/>
          <w:szCs w:val="32"/>
        </w:rPr>
      </w:pPr>
      <w:r w:rsidRPr="00164A54">
        <w:rPr>
          <w:rFonts w:ascii="Tahoma" w:hAnsi="Tahoma" w:cs="Traditional Arabic"/>
          <w:sz w:val="32"/>
          <w:szCs w:val="32"/>
          <w:rtl/>
        </w:rPr>
        <w:t>ثاني</w:t>
      </w:r>
      <w:r w:rsidRPr="00164A54">
        <w:rPr>
          <w:rFonts w:ascii="Tahoma" w:hAnsi="Tahoma" w:cs="Traditional Arabic" w:hint="cs"/>
          <w:sz w:val="32"/>
          <w:szCs w:val="32"/>
          <w:rtl/>
        </w:rPr>
        <w:t>ً</w:t>
      </w:r>
      <w:r w:rsidRPr="00164A54">
        <w:rPr>
          <w:rFonts w:ascii="Tahoma" w:hAnsi="Tahoma" w:cs="Traditional Arabic"/>
          <w:sz w:val="32"/>
          <w:szCs w:val="32"/>
          <w:rtl/>
        </w:rPr>
        <w:t>ا: النقوش التصويرية وتشمل الصور الشخصية ورسوم الأبراج ورسوم الطيور والحيوانات مع توضيح الدلالات الخاصة بتلك النقوش</w:t>
      </w:r>
      <w:r w:rsidRPr="00164A54">
        <w:rPr>
          <w:rFonts w:ascii="Tahoma" w:hAnsi="Tahoma" w:cs="Traditional Arabic" w:hint="cs"/>
          <w:sz w:val="32"/>
          <w:szCs w:val="32"/>
          <w:rtl/>
        </w:rPr>
        <w:t>.</w:t>
      </w:r>
      <w:r w:rsidRPr="00164A54">
        <w:rPr>
          <w:rFonts w:ascii="Tahoma" w:hAnsi="Tahoma" w:cs="Traditional Arabic"/>
          <w:sz w:val="32"/>
          <w:szCs w:val="32"/>
          <w:rtl/>
        </w:rPr>
        <w:t xml:space="preserve"> </w:t>
      </w:r>
    </w:p>
    <w:p w:rsidR="001101A0" w:rsidRDefault="006559C4" w:rsidP="006559C4">
      <w:pPr>
        <w:jc w:val="center"/>
      </w:pPr>
      <w:r w:rsidRPr="00164A54">
        <w:rPr>
          <w:rFonts w:ascii="Tahoma" w:hAnsi="Tahoma" w:cs="Traditional Arabic" w:hint="cs"/>
          <w:sz w:val="32"/>
          <w:szCs w:val="32"/>
          <w:rtl/>
        </w:rPr>
        <w:t>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59C4"/>
    <w:rsid w:val="001101A0"/>
    <w:rsid w:val="006559C4"/>
    <w:rsid w:val="0068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4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Bibliotheca Alexandrina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2009-02-23T14:06:00Z</dcterms:created>
  <dcterms:modified xsi:type="dcterms:W3CDTF">2009-02-23T14:06:00Z</dcterms:modified>
</cp:coreProperties>
</file>