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1E" w:rsidRPr="00164A54" w:rsidRDefault="00F43A1E" w:rsidP="00F43A1E">
      <w:pPr>
        <w:bidi/>
        <w:ind w:hanging="18"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b/>
          <w:bCs/>
          <w:sz w:val="32"/>
          <w:szCs w:val="32"/>
          <w:rtl/>
        </w:rPr>
        <w:t>عـزة بنت عبد الرحيم شاهين</w:t>
      </w:r>
    </w:p>
    <w:p w:rsidR="00F43A1E" w:rsidRPr="00164A54" w:rsidRDefault="00F43A1E" w:rsidP="00F43A1E">
      <w:pPr>
        <w:bidi/>
        <w:ind w:hanging="18"/>
        <w:rPr>
          <w:rFonts w:cs="Traditional Arabic"/>
          <w:sz w:val="32"/>
          <w:szCs w:val="32"/>
        </w:rPr>
      </w:pPr>
      <w:r w:rsidRPr="00164A54">
        <w:rPr>
          <w:rFonts w:cs="Traditional Arabic" w:hint="cs"/>
          <w:sz w:val="32"/>
          <w:szCs w:val="32"/>
          <w:rtl/>
        </w:rPr>
        <w:t xml:space="preserve">جامعة الملك عبد العزيز </w:t>
      </w:r>
      <w:r w:rsidRPr="00164A54">
        <w:rPr>
          <w:rFonts w:cs="Traditional Arabic"/>
          <w:sz w:val="32"/>
          <w:szCs w:val="32"/>
          <w:rtl/>
        </w:rPr>
        <w:t>–</w:t>
      </w:r>
      <w:r w:rsidRPr="00164A54">
        <w:rPr>
          <w:rFonts w:cs="Traditional Arabic" w:hint="cs"/>
          <w:sz w:val="32"/>
          <w:szCs w:val="32"/>
          <w:rtl/>
        </w:rPr>
        <w:t xml:space="preserve"> المملكة العربية السعودية</w:t>
      </w:r>
    </w:p>
    <w:p w:rsidR="00F43A1E" w:rsidRPr="00164A54" w:rsidRDefault="00F43A1E" w:rsidP="00F43A1E">
      <w:pPr>
        <w:bidi/>
        <w:ind w:firstLine="720"/>
        <w:jc w:val="center"/>
        <w:rPr>
          <w:rFonts w:cs="Traditional Arabic"/>
          <w:b/>
          <w:bCs/>
          <w:sz w:val="32"/>
          <w:szCs w:val="32"/>
          <w:rtl/>
        </w:rPr>
      </w:pPr>
      <w:r w:rsidRPr="00164A54">
        <w:rPr>
          <w:rFonts w:cs="Traditional Arabic" w:hint="cs"/>
          <w:b/>
          <w:bCs/>
          <w:sz w:val="32"/>
          <w:szCs w:val="32"/>
          <w:rtl/>
        </w:rPr>
        <w:t>نشأة</w:t>
      </w:r>
      <w:r w:rsidRPr="00164A54">
        <w:rPr>
          <w:rFonts w:cs="Traditional Arabic"/>
          <w:b/>
          <w:bCs/>
          <w:sz w:val="32"/>
          <w:szCs w:val="32"/>
        </w:rPr>
        <w:t xml:space="preserve"> </w:t>
      </w:r>
      <w:r w:rsidRPr="00164A54">
        <w:rPr>
          <w:rFonts w:cs="Traditional Arabic" w:hint="cs"/>
          <w:b/>
          <w:bCs/>
          <w:sz w:val="32"/>
          <w:szCs w:val="32"/>
          <w:rtl/>
        </w:rPr>
        <w:t>النقود وتطورها (المملكة العربية السعودية نموذجا)</w:t>
      </w:r>
    </w:p>
    <w:p w:rsidR="00F43A1E" w:rsidRPr="00164A54" w:rsidRDefault="00F43A1E" w:rsidP="00F43A1E">
      <w:pPr>
        <w:bidi/>
        <w:ind w:firstLine="720"/>
        <w:jc w:val="both"/>
        <w:rPr>
          <w:rFonts w:cs="Traditional Arabic"/>
          <w:b/>
          <w:bCs/>
          <w:sz w:val="32"/>
          <w:szCs w:val="32"/>
          <w:rtl/>
        </w:rPr>
      </w:pPr>
      <w:r w:rsidRPr="00164A54">
        <w:rPr>
          <w:rFonts w:cs="Traditional Arabic"/>
          <w:b/>
          <w:bCs/>
          <w:sz w:val="32"/>
          <w:szCs w:val="32"/>
        </w:rPr>
        <w:br/>
      </w:r>
      <w:r w:rsidRPr="00164A54">
        <w:rPr>
          <w:rFonts w:cs="Traditional Arabic" w:hint="cs"/>
          <w:b/>
          <w:bCs/>
          <w:sz w:val="32"/>
          <w:szCs w:val="32"/>
          <w:rtl/>
        </w:rPr>
        <w:t xml:space="preserve">        </w:t>
      </w:r>
      <w:r w:rsidRPr="00164A54">
        <w:rPr>
          <w:rFonts w:cs="Traditional Arabic" w:hint="cs"/>
          <w:b/>
          <w:bCs/>
          <w:sz w:val="32"/>
          <w:szCs w:val="32"/>
          <w:rtl/>
        </w:rPr>
        <w:tab/>
      </w:r>
      <w:r w:rsidRPr="00164A54">
        <w:rPr>
          <w:rFonts w:cs="Traditional Arabic" w:hint="cs"/>
          <w:sz w:val="32"/>
          <w:szCs w:val="32"/>
          <w:rtl/>
        </w:rPr>
        <w:t>شهد العالم فترات متتالية، تطورت فيها آلة</w:t>
      </w:r>
      <w:r w:rsidRPr="00164A54">
        <w:rPr>
          <w:rFonts w:cs="Traditional Arabic"/>
          <w:sz w:val="32"/>
          <w:szCs w:val="32"/>
        </w:rPr>
        <w:t xml:space="preserve"> </w:t>
      </w:r>
      <w:r w:rsidRPr="00164A54">
        <w:rPr>
          <w:rFonts w:cs="Traditional Arabic" w:hint="cs"/>
          <w:sz w:val="32"/>
          <w:szCs w:val="32"/>
          <w:rtl/>
        </w:rPr>
        <w:t xml:space="preserve">النقود، وكان ذلك ناتجاً عن مراحل عدةٍ، مر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بها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الاقتصاد العالمي. فلقد مر الاقتصاد</w:t>
      </w:r>
      <w:r w:rsidRPr="00164A54">
        <w:rPr>
          <w:rFonts w:cs="Traditional Arabic"/>
          <w:sz w:val="32"/>
          <w:szCs w:val="32"/>
        </w:rPr>
        <w:t xml:space="preserve"> </w:t>
      </w:r>
      <w:r w:rsidRPr="00164A54">
        <w:rPr>
          <w:rFonts w:cs="Traditional Arabic" w:hint="cs"/>
          <w:sz w:val="32"/>
          <w:szCs w:val="32"/>
          <w:rtl/>
        </w:rPr>
        <w:t>العالمي بمرحلة الاكتفاء الذاتي، ثم بمرحلة المقايضة، وأخيراً بمرحلة الاقتصاد</w:t>
      </w:r>
      <w:r w:rsidRPr="00164A54">
        <w:rPr>
          <w:rFonts w:cs="Traditional Arabic"/>
          <w:sz w:val="32"/>
          <w:szCs w:val="32"/>
        </w:rPr>
        <w:t xml:space="preserve"> </w:t>
      </w:r>
      <w:r w:rsidRPr="00164A54">
        <w:rPr>
          <w:rFonts w:cs="Traditional Arabic" w:hint="cs"/>
          <w:sz w:val="32"/>
          <w:szCs w:val="32"/>
          <w:rtl/>
        </w:rPr>
        <w:t xml:space="preserve">النقدي. وسوف نتناول في هذا البحث كلاً من هذه المراحل </w:t>
      </w:r>
      <w:proofErr w:type="gramStart"/>
      <w:r w:rsidRPr="00164A54">
        <w:rPr>
          <w:rFonts w:cs="Traditional Arabic" w:hint="cs"/>
          <w:sz w:val="32"/>
          <w:szCs w:val="32"/>
          <w:rtl/>
        </w:rPr>
        <w:t>على</w:t>
      </w:r>
      <w:proofErr w:type="gramEnd"/>
      <w:r w:rsidRPr="00164A54">
        <w:rPr>
          <w:rFonts w:cs="Traditional Arabic" w:hint="cs"/>
          <w:sz w:val="32"/>
          <w:szCs w:val="32"/>
          <w:rtl/>
        </w:rPr>
        <w:t xml:space="preserve"> حده</w:t>
      </w:r>
      <w:r w:rsidRPr="00164A54">
        <w:rPr>
          <w:rFonts w:cs="Traditional Arabic"/>
          <w:sz w:val="32"/>
          <w:szCs w:val="32"/>
        </w:rPr>
        <w:t>.</w:t>
      </w:r>
    </w:p>
    <w:p w:rsidR="00F43A1E" w:rsidRPr="00164A54" w:rsidRDefault="00F43A1E" w:rsidP="00F43A1E">
      <w:pPr>
        <w:bidi/>
        <w:ind w:firstLine="720"/>
        <w:jc w:val="both"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</w:rPr>
        <w:t>كما س</w:t>
      </w:r>
      <w:r>
        <w:rPr>
          <w:rFonts w:cs="Traditional Arabic" w:hint="cs"/>
          <w:sz w:val="32"/>
          <w:szCs w:val="32"/>
          <w:rtl/>
        </w:rPr>
        <w:t xml:space="preserve">يتعرض المبحث </w:t>
      </w:r>
      <w:proofErr w:type="gramStart"/>
      <w:r>
        <w:rPr>
          <w:rFonts w:cs="Traditional Arabic" w:hint="cs"/>
          <w:sz w:val="32"/>
          <w:szCs w:val="32"/>
          <w:rtl/>
        </w:rPr>
        <w:t>إلى</w:t>
      </w:r>
      <w:proofErr w:type="gramEnd"/>
      <w:r w:rsidRPr="00164A54">
        <w:rPr>
          <w:rFonts w:cs="Traditional Arabic" w:hint="cs"/>
          <w:sz w:val="32"/>
          <w:szCs w:val="32"/>
          <w:rtl/>
        </w:rPr>
        <w:t>: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164A54">
        <w:rPr>
          <w:rFonts w:cs="Traditional Arabic" w:hint="cs"/>
          <w:sz w:val="32"/>
          <w:szCs w:val="32"/>
          <w:rtl/>
        </w:rPr>
        <w:t xml:space="preserve">تعريف الأوراق النقدية. </w:t>
      </w:r>
      <w:proofErr w:type="gramStart"/>
      <w:r w:rsidRPr="00164A54">
        <w:rPr>
          <w:rFonts w:cs="Traditional Arabic" w:hint="cs"/>
          <w:sz w:val="32"/>
          <w:szCs w:val="32"/>
          <w:rtl/>
        </w:rPr>
        <w:t>باعتبارها</w:t>
      </w:r>
      <w:proofErr w:type="gramEnd"/>
      <w:r w:rsidRPr="00164A54">
        <w:rPr>
          <w:rFonts w:cs="Traditional Arabic" w:hint="cs"/>
          <w:sz w:val="32"/>
          <w:szCs w:val="32"/>
          <w:rtl/>
        </w:rPr>
        <w:t xml:space="preserve"> قطع</w:t>
      </w:r>
      <w:r>
        <w:rPr>
          <w:rFonts w:cs="Traditional Arabic" w:hint="cs"/>
          <w:sz w:val="32"/>
          <w:szCs w:val="32"/>
          <w:rtl/>
        </w:rPr>
        <w:t>ًا</w:t>
      </w:r>
      <w:r w:rsidRPr="00164A54">
        <w:rPr>
          <w:rFonts w:cs="Traditional Arabic" w:hint="cs"/>
          <w:sz w:val="32"/>
          <w:szCs w:val="32"/>
          <w:rtl/>
        </w:rPr>
        <w:t xml:space="preserve"> من ورق خاص، تزين بنقوش خاصة، وتحمل أعداداً صحيحة، يقابلها في العادة رصيد معدني بنسبة خاصة يحددها القانون.</w:t>
      </w:r>
    </w:p>
    <w:p w:rsidR="00F43A1E" w:rsidRPr="00164A54" w:rsidRDefault="00F43A1E" w:rsidP="00F43A1E">
      <w:pPr>
        <w:bidi/>
        <w:ind w:firstLine="720"/>
        <w:jc w:val="both"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</w:rPr>
        <w:t>كما سير</w:t>
      </w:r>
      <w:r>
        <w:rPr>
          <w:rFonts w:cs="Traditional Arabic" w:hint="cs"/>
          <w:sz w:val="32"/>
          <w:szCs w:val="32"/>
          <w:rtl/>
        </w:rPr>
        <w:t xml:space="preserve">كز المبحث </w:t>
      </w:r>
      <w:proofErr w:type="gramStart"/>
      <w:r>
        <w:rPr>
          <w:rFonts w:cs="Traditional Arabic" w:hint="cs"/>
          <w:sz w:val="32"/>
          <w:szCs w:val="32"/>
          <w:rtl/>
        </w:rPr>
        <w:t>على</w:t>
      </w:r>
      <w:proofErr w:type="gramEnd"/>
      <w:r>
        <w:rPr>
          <w:rFonts w:cs="Traditional Arabic" w:hint="cs"/>
          <w:sz w:val="32"/>
          <w:szCs w:val="32"/>
          <w:rtl/>
        </w:rPr>
        <w:t>: نشأة الأوراق النقدية</w:t>
      </w:r>
      <w:r w:rsidRPr="00164A54">
        <w:rPr>
          <w:rFonts w:cs="Traditional Arabic" w:hint="cs"/>
          <w:sz w:val="32"/>
          <w:szCs w:val="32"/>
          <w:rtl/>
        </w:rPr>
        <w:t>. فمن خلال استعر</w:t>
      </w:r>
      <w:r>
        <w:rPr>
          <w:rFonts w:cs="Traditional Arabic" w:hint="cs"/>
          <w:sz w:val="32"/>
          <w:szCs w:val="32"/>
          <w:rtl/>
        </w:rPr>
        <w:t>ا</w:t>
      </w:r>
      <w:r w:rsidRPr="00164A54">
        <w:rPr>
          <w:rFonts w:cs="Traditional Arabic" w:hint="cs"/>
          <w:sz w:val="32"/>
          <w:szCs w:val="32"/>
          <w:rtl/>
        </w:rPr>
        <w:t>ضنا الحياة التاريخية للورق النقدي</w:t>
      </w:r>
      <w:r>
        <w:rPr>
          <w:rFonts w:cs="Traditional Arabic" w:hint="cs"/>
          <w:sz w:val="32"/>
          <w:szCs w:val="32"/>
          <w:rtl/>
        </w:rPr>
        <w:t xml:space="preserve"> يتبين أنه مر بأربع مراحل حتى </w:t>
      </w:r>
      <w:r w:rsidRPr="00164A54">
        <w:rPr>
          <w:rFonts w:cs="Traditional Arabic" w:hint="cs"/>
          <w:sz w:val="32"/>
          <w:szCs w:val="32"/>
          <w:rtl/>
        </w:rPr>
        <w:t>كانت المرحلة الرابعة واعتبرت اكتمالاً لحياة الأوراق النقدية، إذ أصبحت الأوراق النقدية تصدر بموجب أحكام سلطانية، واتخذت الاحتياطات الكفيلة بتنظيم إصدار الورق النقدي وم</w:t>
      </w:r>
      <w:r>
        <w:rPr>
          <w:rFonts w:cs="Traditional Arabic" w:hint="cs"/>
          <w:sz w:val="32"/>
          <w:szCs w:val="32"/>
          <w:rtl/>
        </w:rPr>
        <w:t xml:space="preserve">راقبته. كما سيركز المبحث أيضًا </w:t>
      </w:r>
      <w:r w:rsidRPr="00164A54">
        <w:rPr>
          <w:rFonts w:cs="Traditional Arabic" w:hint="cs"/>
          <w:sz w:val="32"/>
          <w:szCs w:val="32"/>
          <w:rtl/>
        </w:rPr>
        <w:t>على غطاء الأوراق النقدية وتنوعه، وأنواع الأوراق النقدية، وقيمة الأوراق النقدية.</w:t>
      </w:r>
    </w:p>
    <w:p w:rsidR="00F43A1E" w:rsidRPr="00164A54" w:rsidRDefault="00F43A1E" w:rsidP="00F43A1E">
      <w:pPr>
        <w:bidi/>
        <w:ind w:firstLine="720"/>
        <w:jc w:val="both"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</w:rPr>
        <w:t>ويستعرض المبحث صور</w:t>
      </w:r>
      <w:r>
        <w:rPr>
          <w:rFonts w:cs="Traditional Arabic" w:hint="cs"/>
          <w:sz w:val="32"/>
          <w:szCs w:val="32"/>
          <w:rtl/>
        </w:rPr>
        <w:t>ًا</w:t>
      </w:r>
      <w:r w:rsidRPr="00164A54">
        <w:rPr>
          <w:rFonts w:cs="Traditional Arabic" w:hint="cs"/>
          <w:sz w:val="32"/>
          <w:szCs w:val="32"/>
          <w:rtl/>
        </w:rPr>
        <w:t xml:space="preserve"> للعملات السعودية الورقية منذ أول إصدار لها وحتى الوقت الحالي. فلقد أنشأت المملكة العربية السعودية عبر السنوات الماضية نظاماً مالياً قوياً يهدف إلى خدمة الاقتصاد بفاعلية. </w:t>
      </w:r>
      <w:proofErr w:type="gramStart"/>
      <w:r w:rsidRPr="00164A54">
        <w:rPr>
          <w:rFonts w:cs="Traditional Arabic" w:hint="cs"/>
          <w:sz w:val="32"/>
          <w:szCs w:val="32"/>
          <w:rtl/>
        </w:rPr>
        <w:t>ويقوم</w:t>
      </w:r>
      <w:proofErr w:type="gramEnd"/>
      <w:r w:rsidRPr="00164A54">
        <w:rPr>
          <w:rFonts w:cs="Traditional Arabic" w:hint="cs"/>
          <w:sz w:val="32"/>
          <w:szCs w:val="32"/>
          <w:rtl/>
        </w:rPr>
        <w:t xml:space="preserve"> النظام على قاعدة عريضة تضم مجموعة من المؤسسات التي تقدم مجموعة واسعة من الخدمات المالية للمدخرين والمستثمرين. وهو </w:t>
      </w:r>
      <w:proofErr w:type="gramStart"/>
      <w:r w:rsidRPr="00164A54">
        <w:rPr>
          <w:rFonts w:cs="Traditional Arabic" w:hint="cs"/>
          <w:sz w:val="32"/>
          <w:szCs w:val="32"/>
          <w:rtl/>
        </w:rPr>
        <w:t>نظام</w:t>
      </w:r>
      <w:proofErr w:type="gramEnd"/>
      <w:r w:rsidRPr="00164A54">
        <w:rPr>
          <w:rFonts w:cs="Traditional Arabic" w:hint="cs"/>
          <w:sz w:val="32"/>
          <w:szCs w:val="32"/>
          <w:rtl/>
        </w:rPr>
        <w:t xml:space="preserve"> يتسم بقدر كبير من الكفاءة واستخدام التقنية الحديثة، ويخضع لرقابة صارمة ويعمل وفق أسس سل</w:t>
      </w:r>
      <w:r>
        <w:rPr>
          <w:rFonts w:cs="Traditional Arabic" w:hint="cs"/>
          <w:sz w:val="32"/>
          <w:szCs w:val="32"/>
          <w:rtl/>
        </w:rPr>
        <w:t xml:space="preserve">يمة. </w:t>
      </w:r>
      <w:proofErr w:type="gramStart"/>
      <w:r>
        <w:rPr>
          <w:rFonts w:cs="Traditional Arabic" w:hint="cs"/>
          <w:sz w:val="32"/>
          <w:szCs w:val="32"/>
          <w:rtl/>
        </w:rPr>
        <w:t>وقد</w:t>
      </w:r>
      <w:proofErr w:type="gramEnd"/>
      <w:r>
        <w:rPr>
          <w:rFonts w:cs="Traditional Arabic" w:hint="cs"/>
          <w:sz w:val="32"/>
          <w:szCs w:val="32"/>
          <w:rtl/>
        </w:rPr>
        <w:t xml:space="preserve"> أثبت هذا النظام قوته و</w:t>
      </w:r>
      <w:r w:rsidRPr="00164A54">
        <w:rPr>
          <w:rFonts w:cs="Traditional Arabic" w:hint="cs"/>
          <w:sz w:val="32"/>
          <w:szCs w:val="32"/>
          <w:rtl/>
        </w:rPr>
        <w:t>مرونته خلال أزمة الخليج في مطلع التسعين</w:t>
      </w:r>
      <w:r>
        <w:rPr>
          <w:rFonts w:cs="Traditional Arabic" w:hint="cs"/>
          <w:sz w:val="32"/>
          <w:szCs w:val="32"/>
          <w:rtl/>
        </w:rPr>
        <w:t>ي</w:t>
      </w:r>
      <w:r w:rsidRPr="00164A54">
        <w:rPr>
          <w:rFonts w:cs="Traditional Arabic" w:hint="cs"/>
          <w:sz w:val="32"/>
          <w:szCs w:val="32"/>
          <w:rtl/>
        </w:rPr>
        <w:t>ات الميلادية وكذلك الأزمات المالية الأخيرة التي حدثت في آسيا وروسيا والبرازيل والأرجنتين وتركيا. وظل خلال تلك الأحداث الأخيرة متماسكاً ومستقراً.</w:t>
      </w:r>
    </w:p>
    <w:p w:rsidR="00F43A1E" w:rsidRPr="00A85494" w:rsidRDefault="00F43A1E" w:rsidP="00F43A1E">
      <w:pPr>
        <w:bidi/>
        <w:ind w:firstLine="720"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lastRenderedPageBreak/>
        <w:t xml:space="preserve">وسوف يكون لنا </w:t>
      </w:r>
      <w:proofErr w:type="gramStart"/>
      <w:r>
        <w:rPr>
          <w:rFonts w:cs="Traditional Arabic" w:hint="cs"/>
          <w:sz w:val="32"/>
          <w:szCs w:val="32"/>
          <w:rtl/>
        </w:rPr>
        <w:t>وقفة</w:t>
      </w:r>
      <w:proofErr w:type="gramEnd"/>
      <w:r>
        <w:rPr>
          <w:rFonts w:cs="Traditional Arabic" w:hint="cs"/>
          <w:sz w:val="32"/>
          <w:szCs w:val="32"/>
          <w:rtl/>
        </w:rPr>
        <w:t xml:space="preserve"> </w:t>
      </w:r>
      <w:r w:rsidRPr="00164A54">
        <w:rPr>
          <w:rFonts w:cs="Traditional Arabic" w:hint="cs"/>
          <w:sz w:val="32"/>
          <w:szCs w:val="32"/>
          <w:rtl/>
        </w:rPr>
        <w:t>مع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164A54">
        <w:rPr>
          <w:rFonts w:cs="Traditional Arabic" w:hint="cs"/>
          <w:sz w:val="32"/>
          <w:szCs w:val="32"/>
          <w:rtl/>
        </w:rPr>
        <w:t>"ا</w:t>
      </w:r>
      <w:bookmarkStart w:id="0" w:name="لنظام_المالي_السعودي_والاتجاهات_العالمية"/>
      <w:r w:rsidRPr="00164A54">
        <w:rPr>
          <w:rFonts w:cs="Traditional Arabic" w:hint="cs"/>
          <w:sz w:val="32"/>
          <w:szCs w:val="32"/>
          <w:rtl/>
        </w:rPr>
        <w:t>لنظام المالي السعودي والاتجاهات العالمية</w:t>
      </w:r>
      <w:bookmarkEnd w:id="0"/>
      <w:r w:rsidRPr="00164A54">
        <w:rPr>
          <w:rFonts w:cs="Traditional Arabic" w:hint="cs"/>
          <w:sz w:val="32"/>
          <w:szCs w:val="32"/>
          <w:rtl/>
        </w:rPr>
        <w:t>". وا</w:t>
      </w:r>
      <w:bookmarkStart w:id="1" w:name="لرؤية_المستقبلية"/>
      <w:r w:rsidRPr="00164A54">
        <w:rPr>
          <w:rFonts w:cs="Traditional Arabic" w:hint="cs"/>
          <w:sz w:val="32"/>
          <w:szCs w:val="32"/>
          <w:rtl/>
        </w:rPr>
        <w:t>لرؤية المستقبلية</w:t>
      </w:r>
      <w:bookmarkEnd w:id="1"/>
      <w:r w:rsidRPr="00164A54">
        <w:rPr>
          <w:rFonts w:cs="Traditional Arabic" w:hint="cs"/>
          <w:sz w:val="32"/>
          <w:szCs w:val="32"/>
          <w:rtl/>
        </w:rPr>
        <w:t xml:space="preserve"> المتوق</w:t>
      </w:r>
      <w:r>
        <w:rPr>
          <w:rFonts w:cs="Traditional Arabic" w:hint="cs"/>
          <w:sz w:val="32"/>
          <w:szCs w:val="32"/>
          <w:rtl/>
        </w:rPr>
        <w:t>عة لتحقيق النظام المالي السعودي.</w:t>
      </w:r>
    </w:p>
    <w:p w:rsidR="001101A0" w:rsidRDefault="001101A0"/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3A1E"/>
    <w:rsid w:val="001101A0"/>
    <w:rsid w:val="00686264"/>
    <w:rsid w:val="00F4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A1E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Company>Bibliotheca Alexandrina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2009-02-23T13:55:00Z</dcterms:created>
  <dcterms:modified xsi:type="dcterms:W3CDTF">2009-02-23T13:55:00Z</dcterms:modified>
</cp:coreProperties>
</file>