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3D" w:rsidRPr="00164A54" w:rsidRDefault="00600C3D" w:rsidP="00600C3D">
      <w:pPr>
        <w:bidi/>
        <w:rPr>
          <w:rFonts w:cs="Traditional Arabic"/>
          <w:b/>
          <w:bCs/>
          <w:sz w:val="32"/>
          <w:szCs w:val="32"/>
          <w:rtl/>
          <w:lang w:bidi="ar-TN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TN"/>
        </w:rPr>
        <w:t>فرج الله أحمد يوسف</w:t>
      </w:r>
    </w:p>
    <w:p w:rsidR="00600C3D" w:rsidRPr="00164A54" w:rsidRDefault="00600C3D" w:rsidP="00600C3D">
      <w:pPr>
        <w:bidi/>
        <w:rPr>
          <w:rFonts w:cs="Traditional Arabic"/>
          <w:sz w:val="32"/>
          <w:szCs w:val="32"/>
          <w:rtl/>
          <w:lang w:bidi="ar-TN"/>
        </w:rPr>
      </w:pPr>
      <w:r w:rsidRPr="00164A54">
        <w:rPr>
          <w:rFonts w:cs="Traditional Arabic" w:hint="cs"/>
          <w:sz w:val="32"/>
          <w:szCs w:val="32"/>
          <w:rtl/>
          <w:lang w:bidi="ar-TN"/>
        </w:rPr>
        <w:t xml:space="preserve">كلية الآثار </w:t>
      </w:r>
      <w:r w:rsidRPr="00164A54">
        <w:rPr>
          <w:rFonts w:cs="Traditional Arabic"/>
          <w:sz w:val="32"/>
          <w:szCs w:val="32"/>
          <w:rtl/>
          <w:lang w:bidi="ar-TN"/>
        </w:rPr>
        <w:t>–</w:t>
      </w:r>
      <w:r w:rsidRPr="00164A54">
        <w:rPr>
          <w:rFonts w:cs="Traditional Arabic" w:hint="cs"/>
          <w:sz w:val="32"/>
          <w:szCs w:val="32"/>
          <w:rtl/>
          <w:lang w:bidi="ar-TN"/>
        </w:rPr>
        <w:t xml:space="preserve"> جامعة القاهرة</w:t>
      </w:r>
    </w:p>
    <w:p w:rsidR="00600C3D" w:rsidRPr="00164A54" w:rsidRDefault="00600C3D" w:rsidP="00600C3D">
      <w:pPr>
        <w:bidi/>
        <w:rPr>
          <w:rFonts w:cs="Traditional Arabic"/>
          <w:b/>
          <w:bCs/>
          <w:sz w:val="32"/>
          <w:szCs w:val="32"/>
          <w:rtl/>
        </w:rPr>
      </w:pPr>
    </w:p>
    <w:p w:rsidR="00600C3D" w:rsidRPr="00164A54" w:rsidRDefault="00600C3D" w:rsidP="00600C3D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proofErr w:type="spellStart"/>
      <w:r w:rsidRPr="00164A54">
        <w:rPr>
          <w:rFonts w:cs="Traditional Arabic" w:hint="cs"/>
          <w:b/>
          <w:bCs/>
          <w:sz w:val="32"/>
          <w:szCs w:val="32"/>
          <w:rtl/>
        </w:rPr>
        <w:t>مسكوكات</w:t>
      </w:r>
      <w:proofErr w:type="spell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الممالك العربية قبل الإسلام</w:t>
      </w:r>
    </w:p>
    <w:p w:rsidR="00600C3D" w:rsidRPr="00164A54" w:rsidRDefault="00600C3D" w:rsidP="00600C3D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>(الخصائص العامة والملامح المشتركة)</w:t>
      </w:r>
    </w:p>
    <w:p w:rsidR="00600C3D" w:rsidRPr="00164A54" w:rsidRDefault="00600C3D" w:rsidP="00600C3D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proofErr w:type="gramStart"/>
      <w:r w:rsidRPr="00164A54">
        <w:rPr>
          <w:rFonts w:cs="Traditional Arabic"/>
          <w:sz w:val="32"/>
          <w:szCs w:val="32"/>
          <w:rtl/>
        </w:rPr>
        <w:t>ضرب</w:t>
      </w:r>
      <w:proofErr w:type="gramEnd"/>
      <w:r w:rsidRPr="00164A54">
        <w:rPr>
          <w:rFonts w:cs="Traditional Arabic" w:hint="cs"/>
          <w:sz w:val="32"/>
          <w:szCs w:val="32"/>
          <w:rtl/>
        </w:rPr>
        <w:t>ت الممالك العربية</w:t>
      </w:r>
      <w:r w:rsidRPr="00164A54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eastAsia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منذ </w:t>
      </w:r>
      <w:r w:rsidRPr="00164A54">
        <w:rPr>
          <w:rFonts w:cs="Traditional Arabic" w:hint="cs"/>
          <w:sz w:val="32"/>
          <w:szCs w:val="32"/>
          <w:rtl/>
        </w:rPr>
        <w:t>أواسط</w:t>
      </w:r>
      <w:r w:rsidRPr="00164A54">
        <w:rPr>
          <w:rFonts w:cs="Traditional Arabic"/>
          <w:sz w:val="32"/>
          <w:szCs w:val="32"/>
          <w:rtl/>
        </w:rPr>
        <w:t xml:space="preserve"> القرن </w:t>
      </w:r>
      <w:r w:rsidRPr="00164A54">
        <w:rPr>
          <w:rFonts w:cs="Traditional Arabic" w:hint="cs"/>
          <w:sz w:val="32"/>
          <w:szCs w:val="32"/>
          <w:rtl/>
        </w:rPr>
        <w:t>الخامس</w:t>
      </w:r>
      <w:r w:rsidRPr="00164A54">
        <w:rPr>
          <w:rFonts w:cs="Traditional Arabic"/>
          <w:sz w:val="32"/>
          <w:szCs w:val="32"/>
          <w:rtl/>
        </w:rPr>
        <w:t xml:space="preserve"> قبل الميلاد، </w:t>
      </w:r>
      <w:r w:rsidRPr="00164A54">
        <w:rPr>
          <w:rFonts w:cs="Traditional Arabic" w:hint="cs"/>
          <w:sz w:val="32"/>
          <w:szCs w:val="32"/>
          <w:rtl/>
        </w:rPr>
        <w:t xml:space="preserve">وكانت مملكة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قتبان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في جنوب الجزيرة العربية أول مملكة عربية تضرب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ويرجع تاريخ </w:t>
      </w:r>
      <w:r w:rsidRPr="00164A54">
        <w:rPr>
          <w:rFonts w:cs="Traditional Arabic" w:hint="cs"/>
          <w:sz w:val="32"/>
          <w:szCs w:val="32"/>
          <w:rtl/>
        </w:rPr>
        <w:t>أقدم</w:t>
      </w:r>
      <w:r w:rsidRPr="00164A54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/>
          <w:sz w:val="32"/>
          <w:szCs w:val="32"/>
          <w:rtl/>
        </w:rPr>
        <w:t>مسكوكات</w:t>
      </w:r>
      <w:r w:rsidRPr="00164A54">
        <w:rPr>
          <w:rFonts w:cs="Traditional Arabic" w:hint="cs"/>
          <w:sz w:val="32"/>
          <w:szCs w:val="32"/>
          <w:rtl/>
        </w:rPr>
        <w:t>ها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للفترة ما بين سنتي 475 </w:t>
      </w:r>
      <w:r w:rsidRPr="00164A54">
        <w:rPr>
          <w:rFonts w:cs="Traditional Arabic" w:hint="cs"/>
          <w:sz w:val="32"/>
          <w:szCs w:val="32"/>
          <w:rtl/>
        </w:rPr>
        <w:t>-</w:t>
      </w:r>
      <w:r w:rsidRPr="00164A54">
        <w:rPr>
          <w:rFonts w:cs="Traditional Arabic"/>
          <w:sz w:val="32"/>
          <w:szCs w:val="32"/>
          <w:rtl/>
        </w:rPr>
        <w:t xml:space="preserve"> 400 ق.م</w:t>
      </w:r>
      <w:r w:rsidRPr="00164A54">
        <w:rPr>
          <w:rFonts w:cs="Traditional Arabic" w:hint="cs"/>
          <w:sz w:val="32"/>
          <w:szCs w:val="32"/>
          <w:rtl/>
        </w:rPr>
        <w:t xml:space="preserve"> ، ثم تبعتها ممالك سبأ، وحضرموت، وحمير، وكندة.</w:t>
      </w:r>
    </w:p>
    <w:p w:rsidR="00600C3D" w:rsidRPr="00164A54" w:rsidRDefault="00600C3D" w:rsidP="00600C3D">
      <w:pPr>
        <w:bidi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ab/>
        <w:t>أما في شمال الجزيرة العربية فضربت</w:t>
      </w:r>
      <w:r w:rsidRPr="00164A54">
        <w:rPr>
          <w:rFonts w:cs="Traditional Arabic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>مملكة الأنباط</w:t>
      </w:r>
      <w:r w:rsidRPr="00164A54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/>
          <w:sz w:val="32"/>
          <w:szCs w:val="32"/>
          <w:rtl/>
        </w:rPr>
        <w:t>منذ عهد الملك حارثة الثاني (120 – 96 ق.م)،</w:t>
      </w:r>
      <w:r w:rsidRPr="00164A54">
        <w:rPr>
          <w:rFonts w:cs="Traditional Arabic" w:hint="cs"/>
          <w:sz w:val="32"/>
          <w:szCs w:val="32"/>
          <w:rtl/>
        </w:rPr>
        <w:t xml:space="preserve">كما ضربت الممالك الشمالية الأخرى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وهي: ممالك: تدمر،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والرها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، والحضر،  وفي شرق الجزيرة العربية الذي لم تقم في أجزائه الجنوبية مملكة جامعة فقد ضربت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في مدنه الرئيسة مثل: عُمانا (الدور)، ومليحة،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وثاج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، وكنزان،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وفيلكا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وغيرها، وأما في الأجزاء الشمالية من شرق الجزيرة العربية فقد ضربت مملكة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ميسان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منذ عهد الملك</w:t>
      </w:r>
      <w:r w:rsidRPr="00164A54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/>
          <w:sz w:val="32"/>
          <w:szCs w:val="32"/>
          <w:rtl/>
        </w:rPr>
        <w:t>هايسباوسنيس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(125-124 ق.م)</w:t>
      </w:r>
      <w:r w:rsidRPr="00164A54">
        <w:rPr>
          <w:rFonts w:cs="Traditional Arabic" w:hint="cs"/>
          <w:sz w:val="32"/>
          <w:szCs w:val="32"/>
          <w:rtl/>
        </w:rPr>
        <w:t>.</w:t>
      </w:r>
    </w:p>
    <w:p w:rsidR="00600C3D" w:rsidRPr="00164A54" w:rsidRDefault="00600C3D" w:rsidP="00600C3D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يهدف البحث إلى تسليط الضوء على الخصائص العامة والملامح المشتركة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الممالك العربية قبل الإسلام، من حيث</w:t>
      </w:r>
      <w:r w:rsidRPr="00164A54">
        <w:rPr>
          <w:rFonts w:cs="Traditional Arabic"/>
          <w:sz w:val="32"/>
          <w:szCs w:val="32"/>
          <w:rtl/>
        </w:rPr>
        <w:t xml:space="preserve"> التأثيرات الأجنبية</w:t>
      </w:r>
      <w:r w:rsidRPr="00164A54">
        <w:rPr>
          <w:rFonts w:cs="Traditional Arabic" w:hint="cs"/>
          <w:sz w:val="32"/>
          <w:szCs w:val="32"/>
          <w:rtl/>
        </w:rPr>
        <w:t xml:space="preserve"> على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>، والأسماء التي أطلقت عليها، ودور الضرب، و</w:t>
      </w:r>
      <w:r w:rsidRPr="00164A54">
        <w:rPr>
          <w:rFonts w:cs="Traditional Arabic"/>
          <w:sz w:val="32"/>
          <w:szCs w:val="32"/>
          <w:rtl/>
        </w:rPr>
        <w:t xml:space="preserve">القيم النقدية </w:t>
      </w:r>
      <w:proofErr w:type="spellStart"/>
      <w:r w:rsidRPr="00164A54">
        <w:rPr>
          <w:rFonts w:cs="Traditional Arabic" w:hint="eastAsia"/>
          <w:sz w:val="32"/>
          <w:szCs w:val="32"/>
          <w:rtl/>
        </w:rPr>
        <w:t>للمسكوكات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وتداولها بين الممالك</w:t>
      </w:r>
      <w:r w:rsidRPr="00164A54">
        <w:rPr>
          <w:rFonts w:cs="Traditional Arabic" w:hint="cs"/>
          <w:sz w:val="32"/>
          <w:szCs w:val="32"/>
          <w:rtl/>
        </w:rPr>
        <w:t xml:space="preserve">، والرسوم، والخطوط، والرموز التي نقشت على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المسكوكات</w:t>
      </w:r>
      <w:proofErr w:type="spellEnd"/>
      <w:r w:rsidRPr="00164A54">
        <w:rPr>
          <w:rFonts w:cs="Traditional Arabic" w:hint="cs"/>
          <w:sz w:val="32"/>
          <w:szCs w:val="32"/>
          <w:rtl/>
        </w:rPr>
        <w:t>، والأنظمة والقوانين التجارية التي عرفتها الممالك العربية.</w:t>
      </w:r>
    </w:p>
    <w:p w:rsidR="001101A0" w:rsidRDefault="00600C3D" w:rsidP="00600C3D">
      <w:r w:rsidRPr="00164A54">
        <w:rPr>
          <w:rFonts w:cs="Traditional Arabic" w:hint="cs"/>
          <w:sz w:val="32"/>
          <w:szCs w:val="32"/>
          <w:rtl/>
        </w:rPr>
        <w:t>----------------------------------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C3D"/>
    <w:rsid w:val="001101A0"/>
    <w:rsid w:val="00600C3D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3D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Bibliotheca Alexandrina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2009-02-23T13:57:00Z</dcterms:created>
  <dcterms:modified xsi:type="dcterms:W3CDTF">2009-02-23T13:57:00Z</dcterms:modified>
</cp:coreProperties>
</file>